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27CAA" w14:textId="5980AC10" w:rsidR="008B275D" w:rsidRPr="004D3CD3" w:rsidRDefault="008B275D" w:rsidP="008B275D">
      <w:pPr>
        <w:pStyle w:val="Header"/>
        <w:tabs>
          <w:tab w:val="right" w:pos="8280"/>
          <w:tab w:val="right" w:pos="9781"/>
        </w:tabs>
        <w:ind w:right="-58"/>
        <w:jc w:val="both"/>
        <w:rPr>
          <w:rFonts w:eastAsia="Malgun Gothic" w:cs="Arial"/>
          <w:noProof w:val="0"/>
          <w:color w:val="FF0000"/>
          <w:sz w:val="24"/>
          <w:lang w:eastAsia="ko-KR"/>
        </w:rPr>
      </w:pPr>
      <w:r w:rsidRPr="00443753">
        <w:rPr>
          <w:rFonts w:cs="Arial"/>
          <w:noProof w:val="0"/>
          <w:sz w:val="24"/>
        </w:rPr>
        <w:t>3GPP TSG RAN WG1 Meeting #</w:t>
      </w:r>
      <w:r w:rsidR="00026F3E">
        <w:rPr>
          <w:rFonts w:cs="Arial"/>
          <w:noProof w:val="0"/>
          <w:sz w:val="24"/>
        </w:rPr>
        <w:t>98bis</w:t>
      </w:r>
      <w:r w:rsidRPr="00443753">
        <w:rPr>
          <w:rFonts w:cs="Arial"/>
          <w:noProof w:val="0"/>
          <w:sz w:val="24"/>
        </w:rPr>
        <w:tab/>
      </w:r>
      <w:r w:rsidRPr="00443753">
        <w:rPr>
          <w:rFonts w:cs="Arial"/>
          <w:noProof w:val="0"/>
          <w:sz w:val="24"/>
        </w:rPr>
        <w:tab/>
      </w:r>
      <w:r>
        <w:rPr>
          <w:rFonts w:cs="Arial"/>
          <w:noProof w:val="0"/>
          <w:sz w:val="24"/>
        </w:rPr>
        <w:t xml:space="preserve"> </w:t>
      </w:r>
      <w:r w:rsidRPr="00D04DAE">
        <w:rPr>
          <w:rFonts w:cs="Arial"/>
          <w:noProof w:val="0"/>
          <w:sz w:val="24"/>
        </w:rPr>
        <w:t>R1-</w:t>
      </w:r>
      <w:r w:rsidR="00026F3E" w:rsidRPr="00D04DAE">
        <w:rPr>
          <w:rFonts w:cs="Arial"/>
          <w:noProof w:val="0"/>
          <w:sz w:val="24"/>
        </w:rPr>
        <w:t>19</w:t>
      </w:r>
      <w:r w:rsidR="00026F3E">
        <w:rPr>
          <w:rFonts w:cs="Arial"/>
          <w:noProof w:val="0"/>
          <w:sz w:val="24"/>
        </w:rPr>
        <w:t>10672</w:t>
      </w:r>
    </w:p>
    <w:p w14:paraId="4C9560CC" w14:textId="3855B49C" w:rsidR="008B275D" w:rsidRPr="00131F2E" w:rsidRDefault="00FA3BAC" w:rsidP="008B275D">
      <w:pPr>
        <w:tabs>
          <w:tab w:val="center" w:pos="4536"/>
          <w:tab w:val="right" w:pos="9072"/>
        </w:tabs>
        <w:jc w:val="both"/>
        <w:rPr>
          <w:rFonts w:ascii="Arial" w:eastAsia="MS Mincho" w:hAnsi="Arial" w:cs="Arial"/>
          <w:b/>
          <w:bCs/>
          <w:color w:val="000000" w:themeColor="text1"/>
          <w:sz w:val="24"/>
          <w:lang w:eastAsia="ja-JP"/>
        </w:rPr>
      </w:pPr>
      <w:r>
        <w:rPr>
          <w:rFonts w:ascii="Arial" w:eastAsia="MS Mincho" w:hAnsi="Arial" w:cs="Arial"/>
          <w:b/>
          <w:bCs/>
          <w:color w:val="000000" w:themeColor="text1"/>
          <w:sz w:val="24"/>
          <w:lang w:eastAsia="ja-JP"/>
        </w:rPr>
        <w:t xml:space="preserve">Chongqing, </w:t>
      </w:r>
      <w:r w:rsidR="00026F3E">
        <w:rPr>
          <w:rFonts w:ascii="Arial" w:eastAsia="MS Mincho" w:hAnsi="Arial" w:cs="Arial"/>
          <w:b/>
          <w:bCs/>
          <w:color w:val="000000" w:themeColor="text1"/>
          <w:sz w:val="24"/>
          <w:lang w:eastAsia="ja-JP"/>
        </w:rPr>
        <w:t>China</w:t>
      </w:r>
      <w:r>
        <w:rPr>
          <w:rFonts w:ascii="Arial" w:eastAsia="MS Mincho" w:hAnsi="Arial" w:cs="Arial"/>
          <w:b/>
          <w:bCs/>
          <w:color w:val="000000" w:themeColor="text1"/>
          <w:sz w:val="24"/>
          <w:lang w:eastAsia="ja-JP"/>
        </w:rPr>
        <w:t>, 14</w:t>
      </w:r>
      <w:r w:rsidR="008B275D" w:rsidRPr="00131F2E">
        <w:rPr>
          <w:rFonts w:ascii="Arial" w:eastAsia="MS Mincho" w:hAnsi="Arial" w:cs="Arial"/>
          <w:b/>
          <w:bCs/>
          <w:color w:val="000000" w:themeColor="text1"/>
          <w:sz w:val="24"/>
          <w:vertAlign w:val="superscript"/>
          <w:lang w:eastAsia="ja-JP"/>
        </w:rPr>
        <w:t>th</w:t>
      </w:r>
      <w:r>
        <w:rPr>
          <w:rFonts w:ascii="Arial" w:eastAsia="MS Mincho" w:hAnsi="Arial" w:cs="Arial"/>
          <w:b/>
          <w:bCs/>
          <w:color w:val="000000" w:themeColor="text1"/>
          <w:sz w:val="24"/>
          <w:lang w:eastAsia="ja-JP"/>
        </w:rPr>
        <w:t xml:space="preserve"> – 2</w:t>
      </w:r>
      <w:r w:rsidR="00131F2E" w:rsidRPr="00131F2E">
        <w:rPr>
          <w:rFonts w:ascii="Arial" w:eastAsia="MS Mincho" w:hAnsi="Arial" w:cs="Arial"/>
          <w:b/>
          <w:bCs/>
          <w:color w:val="000000" w:themeColor="text1"/>
          <w:sz w:val="24"/>
          <w:lang w:eastAsia="ja-JP"/>
        </w:rPr>
        <w:t>0</w:t>
      </w:r>
      <w:r w:rsidR="008B275D" w:rsidRPr="00131F2E">
        <w:rPr>
          <w:rFonts w:ascii="Arial" w:eastAsia="MS Mincho" w:hAnsi="Arial" w:cs="Arial"/>
          <w:b/>
          <w:bCs/>
          <w:color w:val="000000" w:themeColor="text1"/>
          <w:sz w:val="24"/>
          <w:vertAlign w:val="superscript"/>
          <w:lang w:eastAsia="ja-JP"/>
        </w:rPr>
        <w:t>th</w:t>
      </w:r>
      <w:r>
        <w:rPr>
          <w:rFonts w:ascii="Arial" w:eastAsia="MS Mincho" w:hAnsi="Arial" w:cs="Arial"/>
          <w:b/>
          <w:bCs/>
          <w:color w:val="000000" w:themeColor="text1"/>
          <w:sz w:val="24"/>
          <w:lang w:eastAsia="ja-JP"/>
        </w:rPr>
        <w:t xml:space="preserve"> October</w:t>
      </w:r>
      <w:r w:rsidR="008B275D" w:rsidRPr="00131F2E">
        <w:rPr>
          <w:rFonts w:ascii="Arial" w:eastAsia="MS Mincho" w:hAnsi="Arial" w:cs="Arial"/>
          <w:b/>
          <w:bCs/>
          <w:color w:val="000000" w:themeColor="text1"/>
          <w:sz w:val="24"/>
          <w:lang w:eastAsia="ja-JP"/>
        </w:rPr>
        <w:t xml:space="preserve">, 2019 </w:t>
      </w:r>
    </w:p>
    <w:p w14:paraId="19AF4030" w14:textId="77777777" w:rsidR="008B275D" w:rsidRPr="00443753" w:rsidRDefault="008B275D" w:rsidP="008B275D">
      <w:pPr>
        <w:spacing w:after="0"/>
        <w:ind w:left="1988" w:hanging="1988"/>
        <w:jc w:val="both"/>
        <w:rPr>
          <w:rFonts w:ascii="Arial" w:hAnsi="Arial" w:cs="Arial"/>
          <w:b/>
          <w:sz w:val="24"/>
          <w:lang w:eastAsia="zh-CN"/>
        </w:rPr>
      </w:pPr>
    </w:p>
    <w:p w14:paraId="733E2F40"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33A7A4D5"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8357F5">
        <w:rPr>
          <w:rFonts w:ascii="Arial" w:hAnsi="Arial" w:cs="Arial"/>
          <w:b/>
          <w:sz w:val="24"/>
        </w:rPr>
        <w:t>On cross-slot scheduling operation for power saving</w:t>
      </w:r>
    </w:p>
    <w:p w14:paraId="416B5F83" w14:textId="77777777" w:rsidR="008B275D" w:rsidRPr="00443753" w:rsidRDefault="008B275D" w:rsidP="008B275D">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7.2.9.2</w:t>
      </w:r>
    </w:p>
    <w:p w14:paraId="4F3C0027"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4BDEB0A8" w14:textId="77777777" w:rsidR="008B275D" w:rsidRPr="00443753" w:rsidRDefault="008B275D" w:rsidP="008B275D">
      <w:pPr>
        <w:pStyle w:val="Heading1"/>
        <w:jc w:val="both"/>
        <w:textAlignment w:val="auto"/>
        <w:rPr>
          <w:lang w:val="en-US"/>
        </w:rPr>
      </w:pPr>
      <w:r w:rsidRPr="00443753">
        <w:rPr>
          <w:lang w:val="en-US"/>
        </w:rPr>
        <w:t>Introduction</w:t>
      </w:r>
    </w:p>
    <w:p w14:paraId="392C0ABA" w14:textId="7354305C" w:rsidR="008B275D" w:rsidRPr="00497AA9" w:rsidRDefault="008B275D" w:rsidP="008B275D">
      <w:pPr>
        <w:pStyle w:val="LGTdoc"/>
        <w:snapToGrid/>
        <w:spacing w:afterLines="0" w:after="120" w:line="240" w:lineRule="auto"/>
        <w:rPr>
          <w:rFonts w:ascii="Arial" w:eastAsia="SimSun" w:hAnsi="Arial" w:cs="Arial"/>
          <w:kern w:val="0"/>
          <w:szCs w:val="22"/>
          <w:lang w:eastAsia="en-US"/>
        </w:rPr>
      </w:pPr>
      <w:r w:rsidRPr="00497AA9">
        <w:rPr>
          <w:rFonts w:ascii="Arial" w:eastAsia="SimSun" w:hAnsi="Arial" w:cs="Arial"/>
          <w:kern w:val="0"/>
          <w:szCs w:val="22"/>
          <w:lang w:eastAsia="en-US"/>
        </w:rPr>
        <w:t>In the RAN1</w:t>
      </w:r>
      <w:r w:rsidR="00F53286" w:rsidRPr="00497AA9">
        <w:rPr>
          <w:rFonts w:ascii="Arial" w:eastAsia="SimSun" w:hAnsi="Arial" w:cs="Arial"/>
          <w:kern w:val="0"/>
          <w:szCs w:val="22"/>
          <w:lang w:eastAsia="en-US"/>
        </w:rPr>
        <w:t xml:space="preserve"> </w:t>
      </w:r>
      <w:r w:rsidR="00E0707B">
        <w:rPr>
          <w:rFonts w:ascii="Arial" w:eastAsia="SimSun" w:hAnsi="Arial" w:cs="Arial"/>
          <w:kern w:val="0"/>
          <w:szCs w:val="22"/>
          <w:lang w:eastAsia="en-US"/>
        </w:rPr>
        <w:t>#98</w:t>
      </w:r>
      <w:r w:rsidR="0007321A">
        <w:rPr>
          <w:rFonts w:ascii="Arial" w:eastAsia="SimSun" w:hAnsi="Arial" w:cs="Arial"/>
          <w:kern w:val="0"/>
          <w:szCs w:val="22"/>
          <w:lang w:eastAsia="en-US"/>
        </w:rPr>
        <w:t xml:space="preserve"> [</w:t>
      </w:r>
      <w:r w:rsidR="00596ADD">
        <w:rPr>
          <w:rFonts w:ascii="Arial" w:eastAsia="SimSun" w:hAnsi="Arial" w:cs="Arial"/>
          <w:kern w:val="0"/>
          <w:szCs w:val="22"/>
          <w:lang w:eastAsia="en-US"/>
        </w:rPr>
        <w:t>1</w:t>
      </w:r>
      <w:r w:rsidR="0007321A">
        <w:rPr>
          <w:rFonts w:ascii="Arial" w:eastAsia="SimSun" w:hAnsi="Arial" w:cs="Arial"/>
          <w:kern w:val="0"/>
          <w:szCs w:val="22"/>
          <w:lang w:eastAsia="en-US"/>
        </w:rPr>
        <w:t>]</w:t>
      </w:r>
      <w:r w:rsidRPr="00497AA9">
        <w:rPr>
          <w:rFonts w:ascii="Arial" w:eastAsia="SimSun" w:hAnsi="Arial" w:cs="Arial"/>
          <w:kern w:val="0"/>
          <w:szCs w:val="22"/>
          <w:lang w:eastAsia="en-US"/>
        </w:rPr>
        <w:t xml:space="preserve"> meeting, the following was agreed on the procedure of cross-slot scheduling power saving techniques: </w:t>
      </w:r>
    </w:p>
    <w:tbl>
      <w:tblPr>
        <w:tblStyle w:val="TableGrid"/>
        <w:tblW w:w="0" w:type="auto"/>
        <w:tblLook w:val="04A0" w:firstRow="1" w:lastRow="0" w:firstColumn="1" w:lastColumn="0" w:noHBand="0" w:noVBand="1"/>
      </w:tblPr>
      <w:tblGrid>
        <w:gridCol w:w="9962"/>
      </w:tblGrid>
      <w:tr w:rsidR="008B275D" w14:paraId="1300EC98" w14:textId="77777777" w:rsidTr="005311B7">
        <w:tc>
          <w:tcPr>
            <w:tcW w:w="9962" w:type="dxa"/>
          </w:tcPr>
          <w:p w14:paraId="0679037A" w14:textId="77777777" w:rsidR="00E0707B" w:rsidRPr="00E0707B" w:rsidRDefault="00E0707B" w:rsidP="00E0707B">
            <w:pPr>
              <w:rPr>
                <w:rFonts w:ascii="Arial" w:hAnsi="Arial" w:cs="Arial"/>
                <w:sz w:val="22"/>
                <w:lang w:eastAsia="x-none"/>
              </w:rPr>
            </w:pPr>
            <w:r w:rsidRPr="00E0707B">
              <w:rPr>
                <w:rFonts w:ascii="Arial" w:hAnsi="Arial" w:cs="Arial"/>
                <w:sz w:val="22"/>
                <w:highlight w:val="green"/>
                <w:lang w:eastAsia="x-none"/>
              </w:rPr>
              <w:t>Agreements</w:t>
            </w:r>
            <w:r w:rsidRPr="00E0707B">
              <w:rPr>
                <w:rFonts w:ascii="Arial" w:hAnsi="Arial" w:cs="Arial"/>
                <w:sz w:val="22"/>
                <w:lang w:eastAsia="x-none"/>
              </w:rPr>
              <w:t>:</w:t>
            </w:r>
          </w:p>
          <w:p w14:paraId="6B87127E" w14:textId="77777777" w:rsidR="00E0707B" w:rsidRPr="00E0707B" w:rsidRDefault="00E0707B" w:rsidP="00E0707B">
            <w:pPr>
              <w:rPr>
                <w:rFonts w:ascii="Arial" w:hAnsi="Arial" w:cs="Arial"/>
                <w:sz w:val="22"/>
                <w:lang w:eastAsia="x-none"/>
              </w:rPr>
            </w:pPr>
            <w:r w:rsidRPr="00E0707B">
              <w:rPr>
                <w:rFonts w:ascii="Arial" w:hAnsi="Arial" w:cs="Arial"/>
                <w:sz w:val="22"/>
                <w:lang w:eastAsia="x-none"/>
              </w:rPr>
              <w:t>Scheduling DCI format(s), 1-1 and/or 0-1, to indicate the minimum applicable value of K0 (K2) for active DL (UL) BWP during Active Time is supported</w:t>
            </w:r>
          </w:p>
          <w:p w14:paraId="37DD6E4D" w14:textId="77777777" w:rsidR="00E0707B" w:rsidRPr="00E0707B" w:rsidRDefault="00E0707B" w:rsidP="00E0707B">
            <w:pPr>
              <w:numPr>
                <w:ilvl w:val="0"/>
                <w:numId w:val="34"/>
              </w:numPr>
              <w:spacing w:line="240" w:lineRule="auto"/>
              <w:rPr>
                <w:rFonts w:ascii="Arial" w:hAnsi="Arial" w:cs="Arial"/>
                <w:sz w:val="22"/>
                <w:lang w:eastAsia="x-none"/>
              </w:rPr>
            </w:pPr>
            <w:r w:rsidRPr="00E0707B">
              <w:rPr>
                <w:rFonts w:ascii="Arial" w:hAnsi="Arial" w:cs="Arial"/>
                <w:sz w:val="22"/>
                <w:lang w:eastAsia="x-none"/>
              </w:rPr>
              <w:t>FFS: Whether and how other scheduling DCI format(s) during Active Time can be used</w:t>
            </w:r>
          </w:p>
          <w:p w14:paraId="44DD43A2" w14:textId="77777777" w:rsidR="00E0707B" w:rsidRPr="00E0707B" w:rsidRDefault="00E0707B" w:rsidP="00E0707B">
            <w:pPr>
              <w:numPr>
                <w:ilvl w:val="0"/>
                <w:numId w:val="34"/>
              </w:numPr>
              <w:spacing w:line="240" w:lineRule="auto"/>
              <w:rPr>
                <w:rFonts w:ascii="Arial" w:hAnsi="Arial" w:cs="Arial"/>
                <w:sz w:val="22"/>
                <w:lang w:eastAsia="x-none"/>
              </w:rPr>
            </w:pPr>
            <w:r w:rsidRPr="00E0707B">
              <w:rPr>
                <w:rFonts w:ascii="Arial" w:hAnsi="Arial" w:cs="Arial"/>
                <w:sz w:val="22"/>
                <w:lang w:eastAsia="x-none"/>
              </w:rPr>
              <w:t>FFS whether to have joint or separate indication for DL &amp; UL</w:t>
            </w:r>
          </w:p>
          <w:p w14:paraId="12DDC0B9" w14:textId="77777777" w:rsidR="00E0707B" w:rsidRPr="00E0707B" w:rsidRDefault="00E0707B" w:rsidP="00E0707B">
            <w:pPr>
              <w:rPr>
                <w:rFonts w:ascii="Arial" w:hAnsi="Arial" w:cs="Arial"/>
                <w:b/>
                <w:bCs/>
                <w:sz w:val="22"/>
                <w:lang w:eastAsia="x-none"/>
              </w:rPr>
            </w:pPr>
            <w:r w:rsidRPr="00E0707B">
              <w:rPr>
                <w:rFonts w:ascii="Arial" w:hAnsi="Arial" w:cs="Arial"/>
                <w:sz w:val="22"/>
                <w:highlight w:val="green"/>
                <w:lang w:eastAsia="x-none"/>
              </w:rPr>
              <w:t>Agreements</w:t>
            </w:r>
            <w:r w:rsidRPr="00E0707B">
              <w:rPr>
                <w:rFonts w:ascii="Arial" w:hAnsi="Arial" w:cs="Arial"/>
                <w:sz w:val="22"/>
                <w:lang w:eastAsia="x-none"/>
              </w:rPr>
              <w:t>:</w:t>
            </w:r>
          </w:p>
          <w:p w14:paraId="60372C28" w14:textId="77777777" w:rsidR="00E0707B" w:rsidRPr="00E0707B" w:rsidRDefault="00E0707B" w:rsidP="00E0707B">
            <w:pPr>
              <w:pStyle w:val="Caption"/>
              <w:rPr>
                <w:rFonts w:ascii="Arial" w:hAnsi="Arial" w:cs="Arial"/>
                <w:b w:val="0"/>
                <w:bCs/>
                <w:sz w:val="22"/>
              </w:rPr>
            </w:pPr>
            <w:r w:rsidRPr="00E0707B">
              <w:rPr>
                <w:rFonts w:ascii="Arial" w:hAnsi="Arial" w:cs="Arial"/>
                <w:b w:val="0"/>
                <w:bCs/>
                <w:color w:val="000000"/>
                <w:sz w:val="22"/>
                <w:lang w:val="en-US"/>
              </w:rPr>
              <w:t>To adapt the minimum applicable value of K0</w:t>
            </w:r>
            <w:r w:rsidRPr="00E0707B">
              <w:rPr>
                <w:rFonts w:ascii="Arial" w:hAnsi="Arial" w:cs="Arial"/>
                <w:b w:val="0"/>
                <w:bCs/>
                <w:sz w:val="22"/>
              </w:rPr>
              <w:t xml:space="preserve"> (K2) for an active DL (UL) BWP for the carrier where PDSCH(PUSCH) is transmitted, the following is supported:</w:t>
            </w:r>
          </w:p>
          <w:p w14:paraId="3FA5E827" w14:textId="77777777" w:rsidR="00E0707B" w:rsidRPr="00E0707B" w:rsidRDefault="00E0707B" w:rsidP="00E0707B">
            <w:pPr>
              <w:numPr>
                <w:ilvl w:val="0"/>
                <w:numId w:val="35"/>
              </w:numPr>
              <w:spacing w:line="240" w:lineRule="auto"/>
              <w:rPr>
                <w:rFonts w:ascii="Arial" w:hAnsi="Arial" w:cs="Arial"/>
                <w:sz w:val="22"/>
              </w:rPr>
            </w:pPr>
            <w:r w:rsidRPr="00E0707B">
              <w:rPr>
                <w:rFonts w:ascii="Arial" w:hAnsi="Arial" w:cs="Arial"/>
                <w:sz w:val="22"/>
              </w:rPr>
              <w:t xml:space="preserve">One or two RRC configured values for restriction to the active TDRA table </w:t>
            </w:r>
          </w:p>
          <w:p w14:paraId="5AC7F00A" w14:textId="77777777" w:rsidR="00E0707B" w:rsidRPr="00E0707B" w:rsidRDefault="00E0707B" w:rsidP="00E0707B">
            <w:pPr>
              <w:numPr>
                <w:ilvl w:val="0"/>
                <w:numId w:val="35"/>
              </w:numPr>
              <w:spacing w:line="240" w:lineRule="auto"/>
              <w:rPr>
                <w:rFonts w:ascii="Arial" w:hAnsi="Arial" w:cs="Arial"/>
                <w:sz w:val="22"/>
              </w:rPr>
            </w:pPr>
            <w:r w:rsidRPr="00E0707B">
              <w:rPr>
                <w:rFonts w:ascii="Arial" w:hAnsi="Arial" w:cs="Arial"/>
                <w:sz w:val="22"/>
              </w:rPr>
              <w:t xml:space="preserve">RRC configuration is per BWP </w:t>
            </w:r>
          </w:p>
          <w:p w14:paraId="4350A199" w14:textId="77777777" w:rsidR="00E0707B" w:rsidRPr="00E0707B" w:rsidRDefault="00E0707B" w:rsidP="00E0707B">
            <w:pPr>
              <w:numPr>
                <w:ilvl w:val="0"/>
                <w:numId w:val="35"/>
              </w:numPr>
              <w:spacing w:line="240" w:lineRule="auto"/>
              <w:rPr>
                <w:rFonts w:ascii="Arial" w:hAnsi="Arial" w:cs="Arial"/>
                <w:sz w:val="22"/>
              </w:rPr>
            </w:pPr>
            <w:r w:rsidRPr="00E0707B">
              <w:rPr>
                <w:rFonts w:ascii="Arial" w:hAnsi="Arial" w:cs="Arial"/>
                <w:sz w:val="22"/>
              </w:rPr>
              <w:t>If there are one or two RRC configured values for a BWP, 1-bit indication to indicate one value from two candidate values</w:t>
            </w:r>
          </w:p>
          <w:p w14:paraId="07544EFD" w14:textId="77777777" w:rsidR="00E0707B" w:rsidRPr="00E0707B" w:rsidRDefault="00E0707B" w:rsidP="00E0707B">
            <w:pPr>
              <w:numPr>
                <w:ilvl w:val="1"/>
                <w:numId w:val="35"/>
              </w:numPr>
              <w:spacing w:line="240" w:lineRule="auto"/>
              <w:rPr>
                <w:rFonts w:ascii="Arial" w:hAnsi="Arial" w:cs="Arial"/>
                <w:sz w:val="22"/>
              </w:rPr>
            </w:pPr>
            <w:r w:rsidRPr="00E0707B">
              <w:rPr>
                <w:rFonts w:ascii="Arial" w:hAnsi="Arial" w:cs="Arial"/>
                <w:sz w:val="22"/>
              </w:rPr>
              <w:t>For the case of one RRC configured value, the 1-bit indication further indicates whether or not there is no restriction to the active TDRA table</w:t>
            </w:r>
          </w:p>
          <w:p w14:paraId="16531E4D" w14:textId="77777777" w:rsidR="00E0707B" w:rsidRPr="00E0707B" w:rsidRDefault="00E0707B" w:rsidP="00E0707B">
            <w:pPr>
              <w:rPr>
                <w:rFonts w:ascii="Arial" w:hAnsi="Arial" w:cs="Arial"/>
                <w:sz w:val="22"/>
                <w:lang w:eastAsia="x-none"/>
              </w:rPr>
            </w:pPr>
            <w:r w:rsidRPr="00E0707B">
              <w:rPr>
                <w:rFonts w:ascii="Arial" w:hAnsi="Arial" w:cs="Arial"/>
                <w:sz w:val="22"/>
                <w:highlight w:val="green"/>
                <w:lang w:eastAsia="x-none"/>
              </w:rPr>
              <w:t>Agreements</w:t>
            </w:r>
            <w:r w:rsidRPr="00E0707B">
              <w:rPr>
                <w:rFonts w:ascii="Arial" w:hAnsi="Arial" w:cs="Arial"/>
                <w:sz w:val="22"/>
                <w:lang w:eastAsia="x-none"/>
              </w:rPr>
              <w:t>:</w:t>
            </w:r>
          </w:p>
          <w:p w14:paraId="0DBE3DE7" w14:textId="77777777" w:rsidR="00E0707B" w:rsidRPr="00E0707B" w:rsidRDefault="00E0707B" w:rsidP="00E0707B">
            <w:pPr>
              <w:pStyle w:val="Caption"/>
              <w:rPr>
                <w:rFonts w:ascii="Arial" w:hAnsi="Arial" w:cs="Arial"/>
                <w:b w:val="0"/>
                <w:sz w:val="22"/>
              </w:rPr>
            </w:pPr>
            <w:r w:rsidRPr="00E0707B">
              <w:rPr>
                <w:rFonts w:ascii="Arial" w:hAnsi="Arial" w:cs="Arial"/>
                <w:b w:val="0"/>
                <w:sz w:val="22"/>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565976CC" w14:textId="77777777" w:rsidR="00E0707B" w:rsidRPr="00E0707B" w:rsidRDefault="00E0707B" w:rsidP="00E0707B">
            <w:pPr>
              <w:pStyle w:val="ListParagraph"/>
              <w:numPr>
                <w:ilvl w:val="0"/>
                <w:numId w:val="33"/>
              </w:numPr>
              <w:rPr>
                <w:rFonts w:ascii="Arial" w:hAnsi="Arial" w:cs="Arial"/>
                <w:sz w:val="22"/>
              </w:rPr>
            </w:pPr>
            <w:r w:rsidRPr="00E0707B">
              <w:rPr>
                <w:rFonts w:ascii="Arial" w:hAnsi="Arial" w:cs="Arial"/>
                <w:sz w:val="22"/>
              </w:rPr>
              <w:t>Option 1: No restriction if one value is RRC configured; The lowest-indexed RRC configure value if two values are RRC configured</w:t>
            </w:r>
          </w:p>
          <w:p w14:paraId="412F4C92" w14:textId="77777777" w:rsidR="00E0707B" w:rsidRPr="00E0707B" w:rsidRDefault="00E0707B" w:rsidP="00E0707B">
            <w:pPr>
              <w:pStyle w:val="ListParagraph"/>
              <w:numPr>
                <w:ilvl w:val="0"/>
                <w:numId w:val="33"/>
              </w:numPr>
              <w:rPr>
                <w:rFonts w:ascii="Arial" w:hAnsi="Arial" w:cs="Arial"/>
                <w:sz w:val="22"/>
              </w:rPr>
            </w:pPr>
            <w:r w:rsidRPr="00E0707B">
              <w:rPr>
                <w:rFonts w:ascii="Arial" w:hAnsi="Arial" w:cs="Arial"/>
                <w:sz w:val="22"/>
              </w:rPr>
              <w:t xml:space="preserve">Option 2: The configured value if one value is RRC configured; The lowest-indexed RRC configured value if two values are RRC configured; </w:t>
            </w:r>
          </w:p>
          <w:p w14:paraId="468DE513" w14:textId="1354F132" w:rsidR="00E0707B" w:rsidRPr="00E0707B" w:rsidRDefault="00E0707B" w:rsidP="00E0707B">
            <w:pPr>
              <w:pStyle w:val="ListParagraph"/>
              <w:numPr>
                <w:ilvl w:val="0"/>
                <w:numId w:val="33"/>
              </w:numPr>
              <w:rPr>
                <w:rFonts w:ascii="Arial" w:hAnsi="Arial" w:cs="Arial"/>
                <w:sz w:val="22"/>
              </w:rPr>
            </w:pPr>
            <w:r w:rsidRPr="00E0707B">
              <w:rPr>
                <w:rFonts w:ascii="Arial" w:hAnsi="Arial" w:cs="Arial"/>
                <w:sz w:val="22"/>
              </w:rPr>
              <w:t xml:space="preserve">Option 3: No restriction </w:t>
            </w:r>
          </w:p>
          <w:p w14:paraId="4C99E491" w14:textId="77777777" w:rsidR="00E0707B" w:rsidRPr="00E0707B" w:rsidRDefault="00E0707B" w:rsidP="00E0707B">
            <w:pPr>
              <w:rPr>
                <w:rFonts w:ascii="Arial" w:hAnsi="Arial" w:cs="Arial"/>
                <w:sz w:val="22"/>
                <w:lang w:eastAsia="x-none"/>
              </w:rPr>
            </w:pPr>
            <w:r w:rsidRPr="00E0707B">
              <w:rPr>
                <w:rFonts w:ascii="Arial" w:hAnsi="Arial" w:cs="Arial"/>
                <w:sz w:val="22"/>
                <w:highlight w:val="green"/>
                <w:lang w:eastAsia="x-none"/>
              </w:rPr>
              <w:t>Agreements</w:t>
            </w:r>
            <w:r w:rsidRPr="00E0707B">
              <w:rPr>
                <w:rFonts w:ascii="Arial" w:hAnsi="Arial" w:cs="Arial"/>
                <w:sz w:val="22"/>
                <w:lang w:eastAsia="x-none"/>
              </w:rPr>
              <w:t>:</w:t>
            </w:r>
          </w:p>
          <w:p w14:paraId="46E26046" w14:textId="77777777" w:rsidR="00E0707B" w:rsidRPr="00E0707B" w:rsidRDefault="00E0707B" w:rsidP="00E0707B">
            <w:pPr>
              <w:pStyle w:val="Caption"/>
              <w:numPr>
                <w:ilvl w:val="0"/>
                <w:numId w:val="36"/>
              </w:numPr>
              <w:rPr>
                <w:rFonts w:ascii="Arial" w:hAnsi="Arial" w:cs="Arial"/>
                <w:b w:val="0"/>
                <w:sz w:val="22"/>
              </w:rPr>
            </w:pPr>
            <w:r w:rsidRPr="00E0707B">
              <w:rPr>
                <w:rFonts w:ascii="Arial" w:hAnsi="Arial" w:cs="Arial"/>
                <w:b w:val="0"/>
                <w:sz w:val="22"/>
              </w:rPr>
              <w:t>The 1-bit indication in DCI format 1_1 or format 0_1 is used to jointly determine the minimum applicable K0 for the active DL BWP and the minimum applicable K2 value for the active UL BWP, which are to be applied at least after the application delay.</w:t>
            </w:r>
          </w:p>
          <w:p w14:paraId="75942FD9" w14:textId="77777777" w:rsidR="00E0707B" w:rsidRPr="00E0707B" w:rsidRDefault="00E0707B" w:rsidP="00E0707B">
            <w:pPr>
              <w:rPr>
                <w:rFonts w:ascii="Arial" w:hAnsi="Arial" w:cs="Arial"/>
                <w:sz w:val="22"/>
                <w:lang w:eastAsia="x-none"/>
              </w:rPr>
            </w:pPr>
            <w:r w:rsidRPr="00E0707B">
              <w:rPr>
                <w:rFonts w:ascii="Arial" w:hAnsi="Arial" w:cs="Arial"/>
                <w:sz w:val="22"/>
                <w:highlight w:val="green"/>
                <w:lang w:eastAsia="x-none"/>
              </w:rPr>
              <w:t>Agreements</w:t>
            </w:r>
            <w:r w:rsidRPr="00E0707B">
              <w:rPr>
                <w:rFonts w:ascii="Arial" w:hAnsi="Arial" w:cs="Arial"/>
                <w:sz w:val="22"/>
                <w:lang w:eastAsia="x-none"/>
              </w:rPr>
              <w:t>:</w:t>
            </w:r>
          </w:p>
          <w:p w14:paraId="50FC908A" w14:textId="77777777" w:rsidR="00E0707B" w:rsidRPr="00E0707B" w:rsidRDefault="00E0707B" w:rsidP="00E0707B">
            <w:pPr>
              <w:pStyle w:val="Caption"/>
              <w:numPr>
                <w:ilvl w:val="0"/>
                <w:numId w:val="36"/>
              </w:numPr>
              <w:rPr>
                <w:rFonts w:ascii="Arial" w:hAnsi="Arial" w:cs="Arial"/>
                <w:b w:val="0"/>
                <w:color w:val="000000"/>
                <w:sz w:val="22"/>
                <w:lang w:val="en-US"/>
              </w:rPr>
            </w:pPr>
            <w:r w:rsidRPr="00E0707B">
              <w:rPr>
                <w:rFonts w:ascii="Arial" w:hAnsi="Arial" w:cs="Arial"/>
                <w:b w:val="0"/>
                <w:color w:val="000000"/>
                <w:sz w:val="22"/>
                <w:lang w:val="en-US"/>
              </w:rPr>
              <w:lastRenderedPageBreak/>
              <w:t xml:space="preserve">For an active DL and/or an active UL BWP, </w:t>
            </w:r>
            <w:r w:rsidRPr="00E0707B">
              <w:rPr>
                <w:rFonts w:ascii="Arial" w:hAnsi="Arial" w:cs="Arial"/>
                <w:b w:val="0"/>
                <w:sz w:val="22"/>
              </w:rPr>
              <w:t xml:space="preserve">after UE is indicated </w:t>
            </w:r>
            <w:r w:rsidRPr="00E0707B">
              <w:rPr>
                <w:rFonts w:ascii="Arial" w:hAnsi="Arial" w:cs="Arial"/>
                <w:b w:val="0"/>
                <w:color w:val="000000"/>
                <w:sz w:val="22"/>
                <w:lang w:val="en-US"/>
              </w:rPr>
              <w:t>to change the minimum applicable values of K0 and/or K2 and before the change indication takes effect,</w:t>
            </w:r>
          </w:p>
          <w:p w14:paraId="0441EFF4" w14:textId="77777777" w:rsidR="00E0707B" w:rsidRPr="00E0707B" w:rsidRDefault="00E0707B" w:rsidP="00E0707B">
            <w:pPr>
              <w:pStyle w:val="ListParagraph"/>
              <w:numPr>
                <w:ilvl w:val="0"/>
                <w:numId w:val="37"/>
              </w:numPr>
              <w:rPr>
                <w:rFonts w:ascii="Arial" w:hAnsi="Arial" w:cs="Arial"/>
                <w:sz w:val="22"/>
              </w:rPr>
            </w:pPr>
            <w:r w:rsidRPr="00E0707B">
              <w:rPr>
                <w:rFonts w:ascii="Arial" w:hAnsi="Arial" w:cs="Arial"/>
                <w:sz w:val="22"/>
              </w:rPr>
              <w:t>UE can be scheduled data with restriction based on current active minimum applicable values of K0 and/or K2</w:t>
            </w:r>
          </w:p>
          <w:p w14:paraId="3DDE44C4" w14:textId="77777777" w:rsidR="008B275D" w:rsidRDefault="008B275D" w:rsidP="005311B7">
            <w:pPr>
              <w:pStyle w:val="LGTdoc"/>
              <w:snapToGrid/>
              <w:spacing w:afterLines="0" w:after="120" w:line="240" w:lineRule="auto"/>
              <w:rPr>
                <w:rFonts w:ascii="Arial" w:eastAsia="SimSun" w:hAnsi="Arial" w:cs="Arial"/>
                <w:kern w:val="0"/>
                <w:szCs w:val="20"/>
                <w:lang w:eastAsia="en-US"/>
              </w:rPr>
            </w:pPr>
          </w:p>
        </w:tc>
      </w:tr>
    </w:tbl>
    <w:p w14:paraId="25815172" w14:textId="77777777" w:rsidR="008B275D" w:rsidRPr="00497AA9" w:rsidRDefault="008B275D" w:rsidP="00497AA9">
      <w:pPr>
        <w:spacing w:after="120"/>
        <w:jc w:val="both"/>
        <w:rPr>
          <w:rFonts w:ascii="Arial" w:hAnsi="Arial" w:cs="Arial"/>
        </w:rPr>
      </w:pPr>
    </w:p>
    <w:p w14:paraId="6D1E4E2A" w14:textId="1E7AEF0A" w:rsidR="008B275D" w:rsidRPr="008357F5" w:rsidRDefault="008B275D" w:rsidP="008B275D">
      <w:pPr>
        <w:spacing w:after="120"/>
        <w:jc w:val="both"/>
        <w:rPr>
          <w:rFonts w:ascii="Arial" w:hAnsi="Arial" w:cs="Arial"/>
          <w:lang w:eastAsia="zh-CN"/>
        </w:rPr>
      </w:pPr>
      <w:r>
        <w:rPr>
          <w:rFonts w:ascii="Arial" w:hAnsi="Arial" w:cs="Arial"/>
        </w:rPr>
        <w:t>This contribution provides</w:t>
      </w:r>
      <w:r w:rsidRPr="008357F5">
        <w:rPr>
          <w:rFonts w:ascii="Arial" w:hAnsi="Arial" w:cs="Arial"/>
        </w:rPr>
        <w:t xml:space="preserve"> our views on the</w:t>
      </w:r>
      <w:r>
        <w:rPr>
          <w:rFonts w:ascii="Arial" w:hAnsi="Arial" w:cs="Arial"/>
        </w:rPr>
        <w:t xml:space="preserve"> remaining</w:t>
      </w:r>
      <w:r w:rsidRPr="008357F5">
        <w:rPr>
          <w:rFonts w:ascii="Arial" w:hAnsi="Arial" w:cs="Arial"/>
        </w:rPr>
        <w:t xml:space="preserve"> design</w:t>
      </w:r>
      <w:r>
        <w:rPr>
          <w:rFonts w:ascii="Arial" w:hAnsi="Arial" w:cs="Arial"/>
        </w:rPr>
        <w:t xml:space="preserve"> issues</w:t>
      </w:r>
      <w:r w:rsidRPr="008357F5">
        <w:rPr>
          <w:rFonts w:ascii="Arial" w:hAnsi="Arial" w:cs="Arial"/>
        </w:rPr>
        <w:t xml:space="preserve"> </w:t>
      </w:r>
      <w:r>
        <w:rPr>
          <w:rFonts w:ascii="Arial" w:hAnsi="Arial" w:cs="Arial"/>
        </w:rPr>
        <w:t xml:space="preserve">to </w:t>
      </w:r>
      <w:r w:rsidR="003667D7">
        <w:rPr>
          <w:rFonts w:ascii="Arial" w:hAnsi="Arial" w:cs="Arial"/>
        </w:rPr>
        <w:t>achieve improved UE power</w:t>
      </w:r>
      <w:r w:rsidR="003667D7" w:rsidRPr="008357F5">
        <w:rPr>
          <w:rFonts w:ascii="Arial" w:hAnsi="Arial" w:cs="Arial"/>
        </w:rPr>
        <w:t xml:space="preserve"> </w:t>
      </w:r>
      <w:r w:rsidR="003667D7">
        <w:rPr>
          <w:rFonts w:ascii="Arial" w:hAnsi="Arial" w:cs="Arial"/>
        </w:rPr>
        <w:t xml:space="preserve">saving with </w:t>
      </w:r>
      <w:r w:rsidRPr="008357F5">
        <w:rPr>
          <w:rFonts w:ascii="Arial" w:hAnsi="Arial" w:cs="Arial"/>
        </w:rPr>
        <w:t>cross-slot scheduling.</w:t>
      </w:r>
    </w:p>
    <w:p w14:paraId="3EA99399" w14:textId="77777777" w:rsidR="008B275D" w:rsidRPr="008357F5" w:rsidRDefault="008B275D" w:rsidP="008B275D">
      <w:pPr>
        <w:pStyle w:val="Heading1"/>
        <w:ind w:left="284" w:hanging="284"/>
        <w:jc w:val="both"/>
        <w:textAlignment w:val="auto"/>
        <w:rPr>
          <w:rFonts w:cs="Arial"/>
          <w:lang w:val="en-US"/>
        </w:rPr>
      </w:pPr>
      <w:r w:rsidRPr="008357F5">
        <w:rPr>
          <w:rFonts w:cs="Arial"/>
          <w:lang w:val="en-US"/>
        </w:rPr>
        <w:t>Discussion</w:t>
      </w:r>
    </w:p>
    <w:p w14:paraId="1C967CB4" w14:textId="6F9815D4" w:rsidR="002F5315" w:rsidRDefault="00DD03C6" w:rsidP="00DD03C6">
      <w:pPr>
        <w:pStyle w:val="Heading2"/>
        <w:ind w:left="540"/>
      </w:pPr>
      <w:r w:rsidRPr="00DD03C6">
        <w:t>Specification of joint Indication of minimum applicable value of K0/K2</w:t>
      </w:r>
    </w:p>
    <w:p w14:paraId="34A3086A" w14:textId="4AFE937F" w:rsidR="009470E3" w:rsidRDefault="00346398" w:rsidP="007812D3">
      <w:pPr>
        <w:jc w:val="both"/>
        <w:rPr>
          <w:rFonts w:ascii="Arial" w:hAnsi="Arial" w:cs="Arial"/>
        </w:rPr>
      </w:pPr>
      <w:r>
        <w:rPr>
          <w:rFonts w:ascii="Arial" w:hAnsi="Arial" w:cs="Arial"/>
        </w:rPr>
        <w:t>In RAN #98</w:t>
      </w:r>
      <w:r w:rsidR="006E288E">
        <w:rPr>
          <w:rFonts w:ascii="Arial" w:hAnsi="Arial" w:cs="Arial"/>
        </w:rPr>
        <w:t>,</w:t>
      </w:r>
      <w:r>
        <w:rPr>
          <w:rFonts w:ascii="Arial" w:hAnsi="Arial" w:cs="Arial"/>
        </w:rPr>
        <w:t xml:space="preserve"> it has been</w:t>
      </w:r>
      <w:r w:rsidR="009470E3">
        <w:rPr>
          <w:rFonts w:ascii="Arial" w:hAnsi="Arial" w:cs="Arial"/>
        </w:rPr>
        <w:t xml:space="preserve"> agreed that t</w:t>
      </w:r>
      <w:r w:rsidR="009470E3" w:rsidRPr="00E0707B">
        <w:rPr>
          <w:rFonts w:ascii="Arial" w:hAnsi="Arial" w:cs="Arial"/>
        </w:rPr>
        <w:t xml:space="preserve">he 1-bit indication in DCI format 1_1 </w:t>
      </w:r>
      <w:r w:rsidR="005D5900">
        <w:rPr>
          <w:rFonts w:ascii="Arial" w:hAnsi="Arial" w:cs="Arial"/>
        </w:rPr>
        <w:t>and/</w:t>
      </w:r>
      <w:r w:rsidR="009470E3" w:rsidRPr="00E0707B">
        <w:rPr>
          <w:rFonts w:ascii="Arial" w:hAnsi="Arial" w:cs="Arial"/>
        </w:rPr>
        <w:t xml:space="preserve">or format 0_1 is used to jointly determine the minimum applicable K0 for the active DL BWP and the minimum applicable K2 value for the active UL BWP, which are to be applied at least after </w:t>
      </w:r>
      <w:r w:rsidR="006E288E">
        <w:rPr>
          <w:rFonts w:ascii="Arial" w:hAnsi="Arial" w:cs="Arial"/>
        </w:rPr>
        <w:t>an</w:t>
      </w:r>
      <w:r w:rsidR="006E288E" w:rsidRPr="00E0707B">
        <w:rPr>
          <w:rFonts w:ascii="Arial" w:hAnsi="Arial" w:cs="Arial"/>
        </w:rPr>
        <w:t xml:space="preserve"> </w:t>
      </w:r>
      <w:r w:rsidR="009470E3" w:rsidRPr="00E0707B">
        <w:rPr>
          <w:rFonts w:ascii="Arial" w:hAnsi="Arial" w:cs="Arial"/>
        </w:rPr>
        <w:t>application delay</w:t>
      </w:r>
      <w:r w:rsidR="009470E3">
        <w:rPr>
          <w:rFonts w:ascii="Arial" w:hAnsi="Arial" w:cs="Arial"/>
        </w:rPr>
        <w:t>.</w:t>
      </w:r>
    </w:p>
    <w:p w14:paraId="15BF4C99" w14:textId="42119BA0" w:rsidR="006E288E" w:rsidRDefault="006E288E" w:rsidP="007812D3">
      <w:pPr>
        <w:jc w:val="both"/>
        <w:rPr>
          <w:rFonts w:ascii="Arial" w:hAnsi="Arial" w:cs="Arial"/>
        </w:rPr>
      </w:pPr>
      <w:r>
        <w:rPr>
          <w:rFonts w:ascii="Arial" w:hAnsi="Arial" w:cs="Arial"/>
        </w:rPr>
        <w:t xml:space="preserve">Both </w:t>
      </w:r>
      <w:r w:rsidR="00ED7D4F">
        <w:rPr>
          <w:rFonts w:ascii="Arial" w:hAnsi="Arial" w:cs="Arial"/>
        </w:rPr>
        <w:t>DCI format</w:t>
      </w:r>
      <w:r>
        <w:rPr>
          <w:rFonts w:ascii="Arial" w:hAnsi="Arial" w:cs="Arial"/>
        </w:rPr>
        <w:t>s</w:t>
      </w:r>
      <w:r w:rsidR="00ED7D4F">
        <w:rPr>
          <w:rFonts w:ascii="Arial" w:hAnsi="Arial" w:cs="Arial"/>
        </w:rPr>
        <w:t xml:space="preserve"> 0_1 and 1_1 </w:t>
      </w:r>
      <w:r w:rsidR="00692732">
        <w:rPr>
          <w:rFonts w:ascii="Arial" w:hAnsi="Arial" w:cs="Arial"/>
        </w:rPr>
        <w:t xml:space="preserve">should </w:t>
      </w:r>
      <w:r w:rsidR="00ED7D4F">
        <w:rPr>
          <w:rFonts w:ascii="Arial" w:hAnsi="Arial" w:cs="Arial"/>
        </w:rPr>
        <w:t xml:space="preserve">have </w:t>
      </w:r>
      <w:r w:rsidR="0057504E">
        <w:rPr>
          <w:rFonts w:ascii="Arial" w:hAnsi="Arial" w:cs="Arial"/>
        </w:rPr>
        <w:t xml:space="preserve">the 1-bit configurable </w:t>
      </w:r>
      <w:r w:rsidR="00FC1732">
        <w:rPr>
          <w:rFonts w:ascii="Arial" w:hAnsi="Arial" w:cs="Arial"/>
        </w:rPr>
        <w:t xml:space="preserve">field. </w:t>
      </w:r>
      <w:r>
        <w:rPr>
          <w:rFonts w:ascii="Arial" w:hAnsi="Arial" w:cs="Arial"/>
        </w:rPr>
        <w:t>It is inflexible at least from network perspective to rely on either one of 0_1 or 1_1 DCI format. Moreover, there can be data inactivity for a period either in DL or UL</w:t>
      </w:r>
      <w:r w:rsidR="00AB043D">
        <w:rPr>
          <w:rFonts w:ascii="Arial" w:hAnsi="Arial" w:cs="Arial"/>
        </w:rPr>
        <w:t>. If both DCI formats include the configurable field, a better trade-off between power saving and scheduling flexibility can be achieved based on traffic activity in either direction.</w:t>
      </w:r>
    </w:p>
    <w:p w14:paraId="369F6BA7" w14:textId="77777777" w:rsidR="00534CB2" w:rsidRPr="006E288E" w:rsidRDefault="00233072" w:rsidP="00534CB2">
      <w:pPr>
        <w:jc w:val="both"/>
        <w:rPr>
          <w:rFonts w:ascii="Arial" w:hAnsi="Arial" w:cs="Arial"/>
          <w:color w:val="000000" w:themeColor="text1"/>
        </w:rPr>
      </w:pPr>
      <w:r>
        <w:rPr>
          <w:rFonts w:ascii="Arial" w:hAnsi="Arial" w:cs="Arial"/>
        </w:rPr>
        <w:t>The minimu</w:t>
      </w:r>
      <w:r w:rsidR="00DD03C6">
        <w:rPr>
          <w:rFonts w:ascii="Arial" w:hAnsi="Arial" w:cs="Arial"/>
        </w:rPr>
        <w:t>m applicable values K0 and K2 are</w:t>
      </w:r>
      <w:r>
        <w:rPr>
          <w:rFonts w:ascii="Arial" w:hAnsi="Arial" w:cs="Arial"/>
        </w:rPr>
        <w:t xml:space="preserve"> configured through different RRC parameters</w:t>
      </w:r>
      <w:r w:rsidR="005E7439">
        <w:rPr>
          <w:rFonts w:ascii="Arial" w:hAnsi="Arial" w:cs="Arial"/>
        </w:rPr>
        <w:t xml:space="preserve"> </w:t>
      </w:r>
      <w:r w:rsidR="004D7AB4">
        <w:rPr>
          <w:rFonts w:ascii="Arial" w:hAnsi="Arial" w:cs="Arial"/>
        </w:rPr>
        <w:t xml:space="preserve">per DL and UL BWP, respectively, </w:t>
      </w:r>
      <w:r w:rsidR="005E7439">
        <w:rPr>
          <w:rFonts w:ascii="Arial" w:hAnsi="Arial" w:cs="Arial"/>
        </w:rPr>
        <w:t>and jointly indicated</w:t>
      </w:r>
      <w:r>
        <w:rPr>
          <w:rFonts w:ascii="Arial" w:hAnsi="Arial" w:cs="Arial"/>
        </w:rPr>
        <w:t>.</w:t>
      </w:r>
      <w:r w:rsidR="0024432D">
        <w:rPr>
          <w:rFonts w:ascii="Arial" w:hAnsi="Arial" w:cs="Arial"/>
        </w:rPr>
        <w:t xml:space="preserve"> </w:t>
      </w:r>
      <w:r w:rsidR="00534CB2">
        <w:rPr>
          <w:rFonts w:ascii="Arial" w:hAnsi="Arial" w:cs="Arial"/>
        </w:rPr>
        <w:t xml:space="preserve">A table with two rows with each row corresponding to a set of K0_min and K2_min can be constructed. 1-bit indication in DCI is used to select one set (i.e. one row from configured table) depending on data traffic and UE power saving requirements. The 1-bit indication then jointly indicates the minimum values (K0_min, K2_min), cf. Table 1.  </w:t>
      </w:r>
      <w:r w:rsidR="00534CB2">
        <w:rPr>
          <w:rFonts w:ascii="Arial" w:hAnsi="Arial" w:cs="Arial"/>
          <w:color w:val="000000" w:themeColor="text1"/>
        </w:rPr>
        <w:t>I</w:t>
      </w:r>
      <w:r w:rsidR="00534CB2" w:rsidRPr="006E288E">
        <w:rPr>
          <w:rFonts w:ascii="Arial" w:hAnsi="Arial" w:cs="Arial"/>
          <w:color w:val="000000" w:themeColor="text1"/>
        </w:rPr>
        <w:t>f one RRC value</w:t>
      </w:r>
      <w:r w:rsidR="00534CB2">
        <w:rPr>
          <w:rFonts w:ascii="Arial" w:hAnsi="Arial" w:cs="Arial"/>
          <w:color w:val="000000" w:themeColor="text1"/>
        </w:rPr>
        <w:t xml:space="preserve"> is</w:t>
      </w:r>
      <w:r w:rsidR="00534CB2" w:rsidRPr="006E288E">
        <w:rPr>
          <w:rFonts w:ascii="Arial" w:hAnsi="Arial" w:cs="Arial"/>
          <w:color w:val="000000" w:themeColor="text1"/>
        </w:rPr>
        <w:t xml:space="preserve"> configured for </w:t>
      </w:r>
      <w:r w:rsidR="00534CB2">
        <w:rPr>
          <w:rFonts w:ascii="Arial" w:hAnsi="Arial" w:cs="Arial"/>
          <w:color w:val="000000" w:themeColor="text1"/>
        </w:rPr>
        <w:t>K0_min</w:t>
      </w:r>
      <w:r w:rsidR="00534CB2" w:rsidRPr="006E288E">
        <w:rPr>
          <w:rFonts w:ascii="Arial" w:hAnsi="Arial" w:cs="Arial"/>
          <w:color w:val="000000" w:themeColor="text1"/>
        </w:rPr>
        <w:t>/K2</w:t>
      </w:r>
      <w:r w:rsidR="00534CB2">
        <w:rPr>
          <w:rFonts w:ascii="Arial" w:hAnsi="Arial" w:cs="Arial"/>
          <w:color w:val="000000" w:themeColor="text1"/>
        </w:rPr>
        <w:t>_min</w:t>
      </w:r>
      <w:r w:rsidR="00534CB2" w:rsidRPr="006E288E">
        <w:rPr>
          <w:rFonts w:ascii="Arial" w:hAnsi="Arial" w:cs="Arial"/>
          <w:color w:val="000000" w:themeColor="text1"/>
        </w:rPr>
        <w:t xml:space="preserve">, </w:t>
      </w:r>
      <w:r w:rsidR="00534CB2">
        <w:rPr>
          <w:rFonts w:ascii="Arial" w:hAnsi="Arial" w:cs="Arial"/>
          <w:color w:val="000000" w:themeColor="text1"/>
        </w:rPr>
        <w:t xml:space="preserve">1-bit indication value= 0 implies no restriction and </w:t>
      </w:r>
      <w:r w:rsidR="00534CB2" w:rsidRPr="006E288E">
        <w:rPr>
          <w:rFonts w:ascii="Arial" w:hAnsi="Arial" w:cs="Arial"/>
          <w:color w:val="000000" w:themeColor="text1"/>
        </w:rPr>
        <w:t>bit</w:t>
      </w:r>
      <w:r w:rsidR="00534CB2">
        <w:rPr>
          <w:rFonts w:ascii="Arial" w:hAnsi="Arial" w:cs="Arial"/>
          <w:color w:val="000000" w:themeColor="text1"/>
        </w:rPr>
        <w:t xml:space="preserve"> value</w:t>
      </w:r>
      <w:r w:rsidR="00534CB2" w:rsidRPr="006E288E">
        <w:rPr>
          <w:rFonts w:ascii="Arial" w:hAnsi="Arial" w:cs="Arial"/>
          <w:color w:val="000000" w:themeColor="text1"/>
        </w:rPr>
        <w:t xml:space="preserve"> = 1 implies </w:t>
      </w:r>
      <w:r w:rsidR="00534CB2">
        <w:rPr>
          <w:rFonts w:ascii="Arial" w:hAnsi="Arial" w:cs="Arial"/>
          <w:color w:val="000000" w:themeColor="text1"/>
        </w:rPr>
        <w:t xml:space="preserve">configured </w:t>
      </w:r>
      <w:r w:rsidR="00534CB2" w:rsidRPr="006E288E">
        <w:rPr>
          <w:rFonts w:ascii="Arial" w:hAnsi="Arial" w:cs="Arial"/>
          <w:color w:val="000000" w:themeColor="text1"/>
        </w:rPr>
        <w:t>restriction</w:t>
      </w:r>
      <w:r w:rsidR="00534CB2">
        <w:rPr>
          <w:rFonts w:ascii="Arial" w:hAnsi="Arial" w:cs="Arial"/>
          <w:color w:val="000000" w:themeColor="text1"/>
        </w:rPr>
        <w:t xml:space="preserve">. In case of two RRC configured values, </w:t>
      </w:r>
      <w:r w:rsidR="00534CB2" w:rsidRPr="006E288E">
        <w:rPr>
          <w:rFonts w:ascii="Arial" w:hAnsi="Arial" w:cs="Arial"/>
          <w:color w:val="000000" w:themeColor="text1"/>
        </w:rPr>
        <w:t>lowest (highest) indexed K0 and K2 are paired, and bit = 0 (bit = 1) indicates lowest (highest) indexed values</w:t>
      </w:r>
      <w:r w:rsidR="00534CB2">
        <w:rPr>
          <w:rFonts w:ascii="Arial" w:hAnsi="Arial" w:cs="Arial"/>
          <w:color w:val="000000" w:themeColor="text1"/>
        </w:rPr>
        <w:t>.</w:t>
      </w:r>
    </w:p>
    <w:p w14:paraId="1A45CCE2" w14:textId="3C6BBFED" w:rsidR="004D7AB4" w:rsidRDefault="004D7AB4" w:rsidP="007812D3">
      <w:pPr>
        <w:jc w:val="both"/>
        <w:rPr>
          <w:rFonts w:ascii="Arial" w:hAnsi="Arial" w:cs="Arial"/>
        </w:rPr>
      </w:pPr>
      <w:r>
        <w:rPr>
          <w:rFonts w:ascii="Arial" w:hAnsi="Arial" w:cs="Arial"/>
        </w:rPr>
        <w:t xml:space="preserve">                           Table 1: Mapping of bit value </w:t>
      </w:r>
    </w:p>
    <w:tbl>
      <w:tblPr>
        <w:tblStyle w:val="TableGrid"/>
        <w:tblW w:w="8617" w:type="dxa"/>
        <w:tblInd w:w="1345" w:type="dxa"/>
        <w:tblLook w:val="04A0" w:firstRow="1" w:lastRow="0" w:firstColumn="1" w:lastColumn="0" w:noHBand="0" w:noVBand="1"/>
      </w:tblPr>
      <w:tblGrid>
        <w:gridCol w:w="1790"/>
        <w:gridCol w:w="3578"/>
        <w:gridCol w:w="3249"/>
      </w:tblGrid>
      <w:tr w:rsidR="00534CB2" w14:paraId="39D50D20" w14:textId="53300E6E" w:rsidTr="00026F3E">
        <w:tc>
          <w:tcPr>
            <w:tcW w:w="1790" w:type="dxa"/>
          </w:tcPr>
          <w:p w14:paraId="581365B4" w14:textId="285FF9DB" w:rsidR="00534CB2" w:rsidRDefault="00534CB2" w:rsidP="004D7AB4">
            <w:pPr>
              <w:rPr>
                <w:rFonts w:ascii="Arial" w:hAnsi="Arial" w:cs="Arial"/>
              </w:rPr>
            </w:pPr>
            <w:r>
              <w:rPr>
                <w:rFonts w:ascii="Arial" w:hAnsi="Arial" w:cs="Arial"/>
              </w:rPr>
              <w:t>Bit value</w:t>
            </w:r>
          </w:p>
        </w:tc>
        <w:tc>
          <w:tcPr>
            <w:tcW w:w="3578" w:type="dxa"/>
          </w:tcPr>
          <w:p w14:paraId="7B31A006" w14:textId="0ABD2976" w:rsidR="00534CB2" w:rsidRDefault="00534CB2" w:rsidP="004D7AB4">
            <w:pPr>
              <w:rPr>
                <w:rFonts w:ascii="Arial" w:hAnsi="Arial" w:cs="Arial"/>
              </w:rPr>
            </w:pPr>
            <w:r>
              <w:rPr>
                <w:rFonts w:ascii="Arial" w:hAnsi="Arial" w:cs="Arial"/>
              </w:rPr>
              <w:t>Indicated value of K0</w:t>
            </w:r>
            <w:r w:rsidR="00026F3E">
              <w:rPr>
                <w:rFonts w:ascii="Arial" w:hAnsi="Arial" w:cs="Arial"/>
              </w:rPr>
              <w:t>_min</w:t>
            </w:r>
          </w:p>
        </w:tc>
        <w:tc>
          <w:tcPr>
            <w:tcW w:w="3249" w:type="dxa"/>
          </w:tcPr>
          <w:p w14:paraId="0D3710A7" w14:textId="24E9E799" w:rsidR="00534CB2" w:rsidRDefault="00534CB2" w:rsidP="00534CB2">
            <w:pPr>
              <w:rPr>
                <w:rFonts w:ascii="Arial" w:hAnsi="Arial" w:cs="Arial"/>
              </w:rPr>
            </w:pPr>
            <w:r>
              <w:rPr>
                <w:rFonts w:ascii="Arial" w:hAnsi="Arial" w:cs="Arial"/>
              </w:rPr>
              <w:t>Indicated value of K2</w:t>
            </w:r>
            <w:r w:rsidR="00026F3E">
              <w:rPr>
                <w:rFonts w:ascii="Arial" w:hAnsi="Arial" w:cs="Arial"/>
              </w:rPr>
              <w:t>_min</w:t>
            </w:r>
          </w:p>
        </w:tc>
      </w:tr>
      <w:tr w:rsidR="00534CB2" w14:paraId="563387A7" w14:textId="0B7CD4EB" w:rsidTr="00026F3E">
        <w:tc>
          <w:tcPr>
            <w:tcW w:w="1790" w:type="dxa"/>
          </w:tcPr>
          <w:p w14:paraId="3D6563B6" w14:textId="576219A8" w:rsidR="00534CB2" w:rsidRDefault="00534CB2" w:rsidP="004D7AB4">
            <w:pPr>
              <w:rPr>
                <w:rFonts w:ascii="Arial" w:hAnsi="Arial" w:cs="Arial"/>
              </w:rPr>
            </w:pPr>
            <w:r>
              <w:rPr>
                <w:rFonts w:ascii="Arial" w:hAnsi="Arial" w:cs="Arial"/>
              </w:rPr>
              <w:t>0</w:t>
            </w:r>
          </w:p>
        </w:tc>
        <w:tc>
          <w:tcPr>
            <w:tcW w:w="3578" w:type="dxa"/>
          </w:tcPr>
          <w:p w14:paraId="75AF03D9" w14:textId="7EDEE815" w:rsidR="00534CB2" w:rsidRDefault="00534CB2" w:rsidP="00534CB2">
            <w:pPr>
              <w:rPr>
                <w:rFonts w:ascii="Arial" w:hAnsi="Arial" w:cs="Arial"/>
              </w:rPr>
            </w:pPr>
            <w:r>
              <w:rPr>
                <w:rFonts w:ascii="Arial" w:hAnsi="Arial" w:cs="Arial"/>
              </w:rPr>
              <w:t xml:space="preserve">lowest indexed minimum value of K0 if two values are configured or no restriction (i.e., 0) if one value is configured, </w:t>
            </w:r>
          </w:p>
        </w:tc>
        <w:tc>
          <w:tcPr>
            <w:tcW w:w="3249" w:type="dxa"/>
          </w:tcPr>
          <w:p w14:paraId="093A95EF" w14:textId="0CAB305E" w:rsidR="00534CB2" w:rsidRDefault="00534CB2" w:rsidP="00534CB2">
            <w:pPr>
              <w:rPr>
                <w:rFonts w:ascii="Arial" w:hAnsi="Arial" w:cs="Arial"/>
              </w:rPr>
            </w:pPr>
            <w:r>
              <w:rPr>
                <w:rFonts w:ascii="Arial" w:hAnsi="Arial" w:cs="Arial"/>
              </w:rPr>
              <w:t>lowest indexed minimum value of K2 if two values are configured or no restriction (i.e., 0) if one value is configured,</w:t>
            </w:r>
          </w:p>
        </w:tc>
      </w:tr>
      <w:tr w:rsidR="00534CB2" w14:paraId="4BB28284" w14:textId="707EDC05" w:rsidTr="00026F3E">
        <w:tc>
          <w:tcPr>
            <w:tcW w:w="1790" w:type="dxa"/>
          </w:tcPr>
          <w:p w14:paraId="11E7FA32" w14:textId="697F2156" w:rsidR="00534CB2" w:rsidRDefault="00534CB2" w:rsidP="004D7AB4">
            <w:pPr>
              <w:rPr>
                <w:rFonts w:ascii="Arial" w:hAnsi="Arial" w:cs="Arial"/>
              </w:rPr>
            </w:pPr>
            <w:r>
              <w:rPr>
                <w:rFonts w:ascii="Arial" w:hAnsi="Arial" w:cs="Arial"/>
              </w:rPr>
              <w:t>1</w:t>
            </w:r>
          </w:p>
        </w:tc>
        <w:tc>
          <w:tcPr>
            <w:tcW w:w="3578" w:type="dxa"/>
          </w:tcPr>
          <w:p w14:paraId="0B76128E" w14:textId="2ED80172" w:rsidR="00534CB2" w:rsidRDefault="00534CB2" w:rsidP="00534CB2">
            <w:pPr>
              <w:rPr>
                <w:rFonts w:ascii="Arial" w:hAnsi="Arial" w:cs="Arial"/>
              </w:rPr>
            </w:pPr>
            <w:r>
              <w:rPr>
                <w:rFonts w:ascii="Arial" w:hAnsi="Arial" w:cs="Arial"/>
              </w:rPr>
              <w:t>highest indexed minimum value of K0</w:t>
            </w:r>
          </w:p>
        </w:tc>
        <w:tc>
          <w:tcPr>
            <w:tcW w:w="3249" w:type="dxa"/>
          </w:tcPr>
          <w:p w14:paraId="5B6414B8" w14:textId="2094E25F" w:rsidR="00534CB2" w:rsidRDefault="00534CB2" w:rsidP="004D7AB4">
            <w:pPr>
              <w:rPr>
                <w:rFonts w:ascii="Arial" w:hAnsi="Arial" w:cs="Arial"/>
              </w:rPr>
            </w:pPr>
            <w:r>
              <w:rPr>
                <w:rFonts w:ascii="Arial" w:hAnsi="Arial" w:cs="Arial"/>
              </w:rPr>
              <w:t>high</w:t>
            </w:r>
            <w:r w:rsidR="00026F3E">
              <w:rPr>
                <w:rFonts w:ascii="Arial" w:hAnsi="Arial" w:cs="Arial"/>
              </w:rPr>
              <w:t>est indexed minimum value of K2</w:t>
            </w:r>
          </w:p>
        </w:tc>
      </w:tr>
    </w:tbl>
    <w:p w14:paraId="3E536A4C" w14:textId="0A65E2DC" w:rsidR="004D7AB4" w:rsidRDefault="004D7AB4" w:rsidP="007812D3">
      <w:pPr>
        <w:jc w:val="both"/>
        <w:rPr>
          <w:rFonts w:ascii="Arial" w:hAnsi="Arial" w:cs="Arial"/>
        </w:rPr>
      </w:pPr>
    </w:p>
    <w:p w14:paraId="27332B05" w14:textId="476328C5" w:rsidR="004D7AB4" w:rsidRDefault="004D7AB4" w:rsidP="00534CB2">
      <w:pPr>
        <w:jc w:val="both"/>
        <w:rPr>
          <w:rFonts w:ascii="Arial" w:hAnsi="Arial" w:cs="Arial"/>
        </w:rPr>
      </w:pPr>
      <w:r>
        <w:rPr>
          <w:rFonts w:ascii="Arial" w:hAnsi="Arial" w:cs="Arial"/>
        </w:rPr>
        <w:t xml:space="preserve">                           </w:t>
      </w:r>
    </w:p>
    <w:p w14:paraId="71062492" w14:textId="77777777" w:rsidR="004D7AB4" w:rsidRDefault="004D7AB4" w:rsidP="007812D3">
      <w:pPr>
        <w:jc w:val="both"/>
        <w:rPr>
          <w:rFonts w:ascii="Arial" w:hAnsi="Arial" w:cs="Arial"/>
        </w:rPr>
      </w:pPr>
    </w:p>
    <w:p w14:paraId="13B5F95E" w14:textId="77777777" w:rsidR="004D7AB4" w:rsidRDefault="004D7AB4" w:rsidP="007812D3">
      <w:pPr>
        <w:jc w:val="both"/>
        <w:rPr>
          <w:rFonts w:ascii="Arial" w:hAnsi="Arial" w:cs="Arial"/>
        </w:rPr>
      </w:pPr>
    </w:p>
    <w:p w14:paraId="1CF1C295" w14:textId="0BFBDC1E" w:rsidR="00534CB2" w:rsidRDefault="00534CB2" w:rsidP="007812D3">
      <w:pPr>
        <w:jc w:val="both"/>
        <w:rPr>
          <w:rFonts w:ascii="Arial" w:hAnsi="Arial" w:cs="Arial"/>
        </w:rPr>
      </w:pPr>
      <w:r>
        <w:rPr>
          <w:rFonts w:ascii="Arial" w:hAnsi="Arial" w:cs="Arial"/>
        </w:rPr>
        <w:t xml:space="preserve">It is possible that UE may have one or more BWPs where configuration of minimum applicable value of K0/K2 available, whereas some other BWPs may not have such configuration. </w:t>
      </w:r>
      <w:r w:rsidR="009943EF">
        <w:rPr>
          <w:rFonts w:ascii="Arial" w:hAnsi="Arial" w:cs="Arial"/>
        </w:rPr>
        <w:t xml:space="preserve">In our view, the presence of 1-bit field in the DCI can be explicitly indicated via RRC signaling. Alternative proposals include that a field can be assumed to be present when at least one BWP has minimum applicable value of K0 or K2 configured. In our view, motivation for application of the bit field for scheduling restriction when UE switches BWP is not clear. Target BWP may or may not have any configured value, and may be larger or smaller than BWP where scheduling DCI was received. Explicit signaling per BWP may better handle traffic activity within an active BWP, i.e., bit field applies to adaptation in same BWP only.  </w:t>
      </w:r>
    </w:p>
    <w:p w14:paraId="62157E67" w14:textId="0B558458" w:rsidR="009943EF" w:rsidRDefault="00244EB5" w:rsidP="007812D3">
      <w:pPr>
        <w:jc w:val="both"/>
        <w:rPr>
          <w:rFonts w:ascii="Arial" w:hAnsi="Arial" w:cs="Arial"/>
          <w:b/>
        </w:rPr>
      </w:pPr>
      <w:r w:rsidRPr="006E288E">
        <w:rPr>
          <w:rFonts w:ascii="Arial" w:hAnsi="Arial" w:cs="Arial"/>
          <w:b/>
        </w:rPr>
        <w:t>Proposal</w:t>
      </w:r>
      <w:r w:rsidR="0087394C">
        <w:rPr>
          <w:rFonts w:ascii="Arial" w:hAnsi="Arial" w:cs="Arial"/>
          <w:b/>
        </w:rPr>
        <w:t xml:space="preserve"> 1</w:t>
      </w:r>
      <w:r w:rsidRPr="006E288E">
        <w:rPr>
          <w:rFonts w:ascii="Arial" w:hAnsi="Arial" w:cs="Arial"/>
          <w:b/>
        </w:rPr>
        <w:t>:</w:t>
      </w:r>
      <w:r w:rsidR="00714801">
        <w:rPr>
          <w:rFonts w:ascii="Arial" w:hAnsi="Arial" w:cs="Arial"/>
        </w:rPr>
        <w:t xml:space="preserve"> </w:t>
      </w:r>
    </w:p>
    <w:p w14:paraId="70FE0FD2" w14:textId="1437254F" w:rsidR="00714801" w:rsidRDefault="009943EF" w:rsidP="00026F3E">
      <w:pPr>
        <w:pStyle w:val="ListParagraph"/>
        <w:numPr>
          <w:ilvl w:val="0"/>
          <w:numId w:val="37"/>
        </w:numPr>
        <w:jc w:val="both"/>
        <w:rPr>
          <w:rFonts w:ascii="Arial" w:hAnsi="Arial" w:cs="Arial"/>
        </w:rPr>
      </w:pPr>
      <w:r w:rsidRPr="00026F3E">
        <w:rPr>
          <w:rFonts w:ascii="Arial" w:hAnsi="Arial" w:cs="Arial"/>
          <w:b/>
        </w:rPr>
        <w:t>Bit value 0 of the field indicates lowest indexed value if two values are configured or no restriction (i.e., value 0) if one value is configured</w:t>
      </w:r>
      <w:r>
        <w:rPr>
          <w:rFonts w:ascii="Arial" w:hAnsi="Arial" w:cs="Arial"/>
          <w:b/>
        </w:rPr>
        <w:t xml:space="preserve"> for K0</w:t>
      </w:r>
      <w:r w:rsidR="00026F3E">
        <w:rPr>
          <w:rFonts w:ascii="Arial" w:hAnsi="Arial" w:cs="Arial"/>
          <w:b/>
        </w:rPr>
        <w:t>/</w:t>
      </w:r>
      <w:r>
        <w:rPr>
          <w:rFonts w:ascii="Arial" w:hAnsi="Arial" w:cs="Arial"/>
          <w:b/>
        </w:rPr>
        <w:t xml:space="preserve"> K2</w:t>
      </w:r>
      <w:r w:rsidR="00244EB5" w:rsidRPr="00026F3E">
        <w:rPr>
          <w:rFonts w:ascii="Arial" w:hAnsi="Arial" w:cs="Arial"/>
          <w:b/>
        </w:rPr>
        <w:t>.</w:t>
      </w:r>
      <w:r w:rsidR="00244EB5" w:rsidRPr="00026F3E">
        <w:rPr>
          <w:rFonts w:ascii="Arial" w:hAnsi="Arial" w:cs="Arial"/>
        </w:rPr>
        <w:t xml:space="preserve"> </w:t>
      </w:r>
    </w:p>
    <w:p w14:paraId="5F874AD7" w14:textId="4883FA1B" w:rsidR="009943EF" w:rsidRDefault="009943EF" w:rsidP="009943EF">
      <w:pPr>
        <w:pStyle w:val="ListParagraph"/>
        <w:numPr>
          <w:ilvl w:val="0"/>
          <w:numId w:val="37"/>
        </w:numPr>
        <w:jc w:val="both"/>
        <w:rPr>
          <w:rFonts w:ascii="Arial" w:hAnsi="Arial" w:cs="Arial"/>
        </w:rPr>
      </w:pPr>
      <w:r w:rsidRPr="0087738A">
        <w:rPr>
          <w:rFonts w:ascii="Arial" w:hAnsi="Arial" w:cs="Arial"/>
          <w:b/>
        </w:rPr>
        <w:t xml:space="preserve">Bit value </w:t>
      </w:r>
      <w:r>
        <w:rPr>
          <w:rFonts w:ascii="Arial" w:hAnsi="Arial" w:cs="Arial"/>
          <w:b/>
        </w:rPr>
        <w:t>1</w:t>
      </w:r>
      <w:r w:rsidRPr="0087738A">
        <w:rPr>
          <w:rFonts w:ascii="Arial" w:hAnsi="Arial" w:cs="Arial"/>
          <w:b/>
        </w:rPr>
        <w:t xml:space="preserve"> of the field indicates </w:t>
      </w:r>
      <w:r>
        <w:rPr>
          <w:rFonts w:ascii="Arial" w:hAnsi="Arial" w:cs="Arial"/>
          <w:b/>
        </w:rPr>
        <w:t>highest</w:t>
      </w:r>
      <w:r w:rsidRPr="0087738A">
        <w:rPr>
          <w:rFonts w:ascii="Arial" w:hAnsi="Arial" w:cs="Arial"/>
          <w:b/>
        </w:rPr>
        <w:t xml:space="preserve"> indexed value </w:t>
      </w:r>
      <w:r>
        <w:rPr>
          <w:rFonts w:ascii="Arial" w:hAnsi="Arial" w:cs="Arial"/>
          <w:b/>
        </w:rPr>
        <w:t>for K0</w:t>
      </w:r>
      <w:r w:rsidR="00026F3E">
        <w:rPr>
          <w:rFonts w:ascii="Arial" w:hAnsi="Arial" w:cs="Arial"/>
          <w:b/>
        </w:rPr>
        <w:t>/</w:t>
      </w:r>
      <w:r>
        <w:rPr>
          <w:rFonts w:ascii="Arial" w:hAnsi="Arial" w:cs="Arial"/>
          <w:b/>
        </w:rPr>
        <w:t xml:space="preserve"> K2</w:t>
      </w:r>
      <w:r w:rsidRPr="0087738A">
        <w:rPr>
          <w:rFonts w:ascii="Arial" w:hAnsi="Arial" w:cs="Arial"/>
          <w:b/>
        </w:rPr>
        <w:t>.</w:t>
      </w:r>
      <w:r w:rsidRPr="0087738A">
        <w:rPr>
          <w:rFonts w:ascii="Arial" w:hAnsi="Arial" w:cs="Arial"/>
        </w:rPr>
        <w:t xml:space="preserve"> </w:t>
      </w:r>
    </w:p>
    <w:p w14:paraId="11A2C5E1" w14:textId="77777777" w:rsidR="009943EF" w:rsidRPr="00026F3E" w:rsidRDefault="009943EF" w:rsidP="00026F3E">
      <w:pPr>
        <w:pStyle w:val="ListParagraph"/>
        <w:ind w:left="1288"/>
        <w:jc w:val="both"/>
        <w:rPr>
          <w:rFonts w:ascii="Arial" w:hAnsi="Arial" w:cs="Arial"/>
        </w:rPr>
      </w:pPr>
    </w:p>
    <w:p w14:paraId="3C658328" w14:textId="272FB212" w:rsidR="00244EB5" w:rsidRPr="006E288E" w:rsidRDefault="00244EB5" w:rsidP="007812D3">
      <w:pPr>
        <w:jc w:val="both"/>
        <w:rPr>
          <w:rFonts w:ascii="Arial" w:hAnsi="Arial" w:cs="Arial"/>
          <w:b/>
        </w:rPr>
      </w:pPr>
      <w:r w:rsidRPr="006E288E">
        <w:rPr>
          <w:rFonts w:ascii="Arial" w:hAnsi="Arial" w:cs="Arial"/>
          <w:b/>
        </w:rPr>
        <w:t>Proposal</w:t>
      </w:r>
      <w:r w:rsidR="0087394C" w:rsidRPr="00E85EDD">
        <w:rPr>
          <w:rFonts w:ascii="Arial" w:hAnsi="Arial" w:cs="Arial"/>
          <w:b/>
        </w:rPr>
        <w:t xml:space="preserve"> 2</w:t>
      </w:r>
      <w:r w:rsidRPr="006E288E">
        <w:rPr>
          <w:rFonts w:ascii="Arial" w:hAnsi="Arial" w:cs="Arial"/>
          <w:b/>
        </w:rPr>
        <w:t xml:space="preserve">: </w:t>
      </w:r>
      <w:r w:rsidR="009943EF">
        <w:rPr>
          <w:rFonts w:ascii="Arial" w:hAnsi="Arial" w:cs="Arial"/>
          <w:b/>
        </w:rPr>
        <w:t xml:space="preserve">The presence of bit field in the DCI to adapt minimum applicable value in the DCI </w:t>
      </w:r>
      <w:r w:rsidR="00026F3E">
        <w:rPr>
          <w:rFonts w:ascii="Arial" w:hAnsi="Arial" w:cs="Arial"/>
          <w:b/>
        </w:rPr>
        <w:t>is indicated to the UE via explicit RRC signaling</w:t>
      </w:r>
      <w:r w:rsidRPr="006E288E">
        <w:rPr>
          <w:rFonts w:ascii="Arial" w:hAnsi="Arial" w:cs="Arial"/>
          <w:b/>
        </w:rPr>
        <w:t xml:space="preserve">. </w:t>
      </w:r>
    </w:p>
    <w:p w14:paraId="5821DC39" w14:textId="77777777" w:rsidR="00714801" w:rsidRPr="006E288E" w:rsidRDefault="00714801" w:rsidP="007812D3">
      <w:pPr>
        <w:jc w:val="both"/>
        <w:rPr>
          <w:rFonts w:ascii="Arial" w:hAnsi="Arial" w:cs="Arial"/>
          <w:b/>
        </w:rPr>
      </w:pPr>
    </w:p>
    <w:p w14:paraId="177E41C8" w14:textId="2EF0084C" w:rsidR="009869FA" w:rsidRPr="007812D3" w:rsidRDefault="009869FA" w:rsidP="002F5315">
      <w:pPr>
        <w:pStyle w:val="Heading2"/>
        <w:ind w:left="540"/>
        <w:rPr>
          <w:color w:val="000000" w:themeColor="text1"/>
        </w:rPr>
      </w:pPr>
      <w:r w:rsidRPr="007812D3">
        <w:rPr>
          <w:color w:val="000000" w:themeColor="text1"/>
        </w:rPr>
        <w:t>A-SRS</w:t>
      </w:r>
    </w:p>
    <w:p w14:paraId="77D7183F" w14:textId="2A721B0E" w:rsidR="000838EC" w:rsidRPr="000838EC" w:rsidRDefault="004E431D" w:rsidP="000838EC">
      <w:pPr>
        <w:jc w:val="both"/>
        <w:rPr>
          <w:rFonts w:ascii="Arial" w:hAnsi="Arial" w:cs="Arial"/>
          <w:color w:val="000000" w:themeColor="text1"/>
          <w:lang w:eastAsia="zh-CN"/>
        </w:rPr>
      </w:pPr>
      <w:r>
        <w:rPr>
          <w:rFonts w:ascii="Arial" w:hAnsi="Arial" w:cs="Arial"/>
          <w:color w:val="000000" w:themeColor="text1"/>
          <w:lang w:eastAsia="zh-CN"/>
        </w:rPr>
        <w:t xml:space="preserve">Similar to DL, where </w:t>
      </w:r>
      <w:r w:rsidRPr="00026F3E">
        <w:rPr>
          <w:rFonts w:ascii="Arial" w:hAnsi="Arial" w:cs="Arial"/>
          <w:color w:val="000000" w:themeColor="text1"/>
          <w:lang w:eastAsia="zh-CN"/>
        </w:rPr>
        <w:t>minimum applicable value of the aperiodic CSI-RS triggering offset for an active DL BWP</w:t>
      </w:r>
      <w:r>
        <w:rPr>
          <w:rFonts w:ascii="Arial" w:hAnsi="Arial" w:cs="Arial"/>
          <w:color w:val="000000" w:themeColor="text1"/>
          <w:lang w:eastAsia="zh-CN"/>
        </w:rPr>
        <w:t xml:space="preserve"> is identified to be</w:t>
      </w:r>
      <w:r w:rsidRPr="00026F3E">
        <w:rPr>
          <w:rFonts w:ascii="Arial" w:hAnsi="Arial" w:cs="Arial"/>
          <w:color w:val="000000" w:themeColor="text1"/>
          <w:lang w:eastAsia="zh-CN"/>
        </w:rPr>
        <w:t xml:space="preserve"> same as the minimum applicable K0 value</w:t>
      </w:r>
      <w:r w:rsidR="00026F3E">
        <w:rPr>
          <w:rFonts w:ascii="Arial" w:hAnsi="Arial" w:cs="Arial"/>
          <w:color w:val="000000" w:themeColor="text1"/>
          <w:lang w:eastAsia="zh-CN"/>
        </w:rPr>
        <w:t xml:space="preserve">, </w:t>
      </w:r>
      <w:r w:rsidR="00026F3E" w:rsidRPr="00026F3E">
        <w:rPr>
          <w:rFonts w:ascii="Arial" w:hAnsi="Arial" w:cs="Arial"/>
          <w:color w:val="000000" w:themeColor="text1"/>
          <w:lang w:eastAsia="zh-CN"/>
        </w:rPr>
        <w:t>the</w:t>
      </w:r>
      <w:r>
        <w:rPr>
          <w:szCs w:val="20"/>
        </w:rPr>
        <w:t xml:space="preserve"> </w:t>
      </w:r>
      <w:r w:rsidRPr="0087738A">
        <w:rPr>
          <w:rFonts w:ascii="Arial" w:hAnsi="Arial" w:cs="Arial"/>
          <w:color w:val="000000" w:themeColor="text1"/>
          <w:lang w:eastAsia="zh-CN"/>
        </w:rPr>
        <w:t xml:space="preserve">minimum applicable value of the aperiodic </w:t>
      </w:r>
      <w:r w:rsidR="000838EC" w:rsidRPr="000838EC">
        <w:rPr>
          <w:rFonts w:ascii="Arial" w:hAnsi="Arial" w:cs="Arial"/>
          <w:color w:val="000000" w:themeColor="text1"/>
          <w:lang w:eastAsia="zh-CN"/>
        </w:rPr>
        <w:t xml:space="preserve">SRS offset </w:t>
      </w:r>
      <w:r>
        <w:rPr>
          <w:rFonts w:ascii="Arial" w:hAnsi="Arial" w:cs="Arial"/>
          <w:color w:val="000000" w:themeColor="text1"/>
          <w:lang w:eastAsia="zh-CN"/>
        </w:rPr>
        <w:t>can be same as indicated minimum value of K2</w:t>
      </w:r>
      <w:r w:rsidR="000838EC" w:rsidRPr="000838EC">
        <w:rPr>
          <w:rFonts w:ascii="Arial" w:hAnsi="Arial" w:cs="Arial"/>
          <w:color w:val="000000" w:themeColor="text1"/>
          <w:lang w:eastAsia="zh-CN"/>
        </w:rPr>
        <w:t xml:space="preserve">. </w:t>
      </w:r>
      <w:r>
        <w:rPr>
          <w:rFonts w:ascii="Arial" w:hAnsi="Arial" w:cs="Arial"/>
          <w:color w:val="000000" w:themeColor="text1"/>
          <w:lang w:eastAsia="zh-CN"/>
        </w:rPr>
        <w:t>H</w:t>
      </w:r>
      <w:r w:rsidR="000838EC" w:rsidRPr="000838EC">
        <w:rPr>
          <w:rFonts w:ascii="Arial" w:hAnsi="Arial" w:cs="Arial"/>
          <w:color w:val="000000" w:themeColor="text1"/>
          <w:lang w:eastAsia="zh-CN"/>
        </w:rPr>
        <w:t xml:space="preserve">aving A-SRS offset value </w:t>
      </w:r>
      <w:r>
        <w:rPr>
          <w:rFonts w:ascii="Arial" w:hAnsi="Arial" w:cs="Arial"/>
          <w:color w:val="000000" w:themeColor="text1"/>
          <w:lang w:eastAsia="zh-CN"/>
        </w:rPr>
        <w:t xml:space="preserve">less than </w:t>
      </w:r>
      <w:r w:rsidR="001D6106">
        <w:rPr>
          <w:rFonts w:ascii="Arial" w:hAnsi="Arial" w:cs="Arial"/>
          <w:color w:val="000000" w:themeColor="text1"/>
          <w:lang w:eastAsia="zh-CN"/>
        </w:rPr>
        <w:t>indicated minimum value of K2</w:t>
      </w:r>
      <w:r w:rsidR="000838EC" w:rsidRPr="000838EC">
        <w:rPr>
          <w:rFonts w:ascii="Arial" w:hAnsi="Arial" w:cs="Arial"/>
          <w:color w:val="000000" w:themeColor="text1"/>
          <w:lang w:eastAsia="zh-CN"/>
        </w:rPr>
        <w:t xml:space="preserve"> </w:t>
      </w:r>
      <w:r w:rsidR="001D6106">
        <w:rPr>
          <w:rFonts w:ascii="Arial" w:hAnsi="Arial" w:cs="Arial"/>
          <w:color w:val="000000" w:themeColor="text1"/>
          <w:lang w:eastAsia="zh-CN"/>
        </w:rPr>
        <w:t>reduces time for micro-sleep and</w:t>
      </w:r>
      <w:r w:rsidR="000838EC" w:rsidRPr="000838EC">
        <w:rPr>
          <w:rFonts w:ascii="Arial" w:hAnsi="Arial" w:cs="Arial"/>
          <w:color w:val="000000" w:themeColor="text1"/>
          <w:lang w:eastAsia="zh-CN"/>
        </w:rPr>
        <w:t xml:space="preserve"> </w:t>
      </w:r>
      <w:r w:rsidR="001D6106">
        <w:rPr>
          <w:rFonts w:ascii="Arial" w:hAnsi="Arial" w:cs="Arial"/>
          <w:color w:val="000000" w:themeColor="text1"/>
          <w:lang w:eastAsia="zh-CN"/>
        </w:rPr>
        <w:t>potentially increase</w:t>
      </w:r>
      <w:r w:rsidR="001D6106" w:rsidRPr="000838EC">
        <w:rPr>
          <w:rFonts w:ascii="Arial" w:hAnsi="Arial" w:cs="Arial"/>
          <w:color w:val="000000" w:themeColor="text1"/>
          <w:lang w:eastAsia="zh-CN"/>
        </w:rPr>
        <w:t xml:space="preserve"> </w:t>
      </w:r>
      <w:r w:rsidR="000838EC" w:rsidRPr="000838EC">
        <w:rPr>
          <w:rFonts w:ascii="Arial" w:hAnsi="Arial" w:cs="Arial"/>
          <w:color w:val="000000" w:themeColor="text1"/>
          <w:lang w:eastAsia="zh-CN"/>
        </w:rPr>
        <w:t xml:space="preserve">UE power consumption. Therefore, considering minimum applicable value for A-SRS slot offset to be the same as </w:t>
      </w:r>
      <w:r w:rsidR="001D6106">
        <w:rPr>
          <w:rFonts w:ascii="Arial" w:hAnsi="Arial" w:cs="Arial"/>
          <w:color w:val="000000" w:themeColor="text1"/>
          <w:lang w:eastAsia="zh-CN"/>
        </w:rPr>
        <w:t xml:space="preserve">minimum value of </w:t>
      </w:r>
      <w:r w:rsidR="000838EC" w:rsidRPr="000838EC">
        <w:rPr>
          <w:rFonts w:ascii="Arial" w:hAnsi="Arial" w:cs="Arial"/>
          <w:color w:val="000000" w:themeColor="text1"/>
          <w:lang w:eastAsia="zh-CN"/>
        </w:rPr>
        <w:t xml:space="preserve">K2 </w:t>
      </w:r>
      <w:r w:rsidR="001D6106">
        <w:rPr>
          <w:rFonts w:ascii="Arial" w:hAnsi="Arial" w:cs="Arial"/>
          <w:color w:val="000000" w:themeColor="text1"/>
          <w:lang w:eastAsia="zh-CN"/>
        </w:rPr>
        <w:t>ensures</w:t>
      </w:r>
      <w:r w:rsidR="000838EC" w:rsidRPr="000838EC">
        <w:rPr>
          <w:rFonts w:ascii="Arial" w:hAnsi="Arial" w:cs="Arial"/>
          <w:color w:val="000000" w:themeColor="text1"/>
          <w:lang w:eastAsia="zh-CN"/>
        </w:rPr>
        <w:t xml:space="preserve"> the UE will </w:t>
      </w:r>
      <w:r w:rsidR="001D6106">
        <w:rPr>
          <w:rFonts w:ascii="Arial" w:hAnsi="Arial" w:cs="Arial"/>
          <w:color w:val="000000" w:themeColor="text1"/>
          <w:lang w:eastAsia="zh-CN"/>
        </w:rPr>
        <w:t xml:space="preserve">not </w:t>
      </w:r>
      <w:r w:rsidR="000838EC" w:rsidRPr="000838EC">
        <w:rPr>
          <w:rFonts w:ascii="Arial" w:hAnsi="Arial" w:cs="Arial"/>
          <w:color w:val="000000" w:themeColor="text1"/>
          <w:lang w:eastAsia="zh-CN"/>
        </w:rPr>
        <w:t xml:space="preserve">have to wake up </w:t>
      </w:r>
      <w:r w:rsidR="001D6106">
        <w:rPr>
          <w:rFonts w:ascii="Arial" w:hAnsi="Arial" w:cs="Arial"/>
          <w:color w:val="000000" w:themeColor="text1"/>
          <w:lang w:eastAsia="zh-CN"/>
        </w:rPr>
        <w:t>to transmit A-SRS before transmission occasion of PUSCH</w:t>
      </w:r>
      <w:r w:rsidR="000838EC" w:rsidRPr="000838EC">
        <w:rPr>
          <w:rFonts w:ascii="Arial" w:hAnsi="Arial" w:cs="Arial"/>
          <w:color w:val="000000" w:themeColor="text1"/>
          <w:lang w:eastAsia="zh-CN"/>
        </w:rPr>
        <w:t xml:space="preserve">. </w:t>
      </w:r>
    </w:p>
    <w:p w14:paraId="7F588754" w14:textId="3825B61E" w:rsidR="00AF47D3" w:rsidRDefault="000838EC" w:rsidP="000838EC">
      <w:pPr>
        <w:rPr>
          <w:rFonts w:ascii="Arial" w:eastAsia="Times New Roman" w:hAnsi="Arial" w:cs="Arial"/>
        </w:rPr>
      </w:pPr>
      <w:r w:rsidRPr="000838EC">
        <w:rPr>
          <w:rFonts w:ascii="Arial" w:hAnsi="Arial" w:cs="Arial"/>
          <w:b/>
          <w:color w:val="000000" w:themeColor="text1"/>
          <w:lang w:eastAsia="zh-CN"/>
        </w:rPr>
        <w:t>Proposal</w:t>
      </w:r>
      <w:r w:rsidR="0087394C">
        <w:rPr>
          <w:rFonts w:ascii="Arial" w:hAnsi="Arial" w:cs="Arial"/>
          <w:b/>
          <w:color w:val="000000" w:themeColor="text1"/>
          <w:lang w:eastAsia="zh-CN"/>
        </w:rPr>
        <w:t xml:space="preserve"> 3</w:t>
      </w:r>
      <w:r>
        <w:rPr>
          <w:rFonts w:ascii="Arial" w:hAnsi="Arial" w:cs="Arial"/>
          <w:color w:val="000000" w:themeColor="text1"/>
          <w:lang w:eastAsia="zh-CN"/>
        </w:rPr>
        <w:t>:</w:t>
      </w:r>
      <w:r w:rsidRPr="006E288E">
        <w:rPr>
          <w:rFonts w:ascii="Arial" w:hAnsi="Arial" w:cs="Arial"/>
          <w:b/>
          <w:color w:val="000000" w:themeColor="text1"/>
          <w:lang w:eastAsia="zh-CN"/>
        </w:rPr>
        <w:t xml:space="preserve"> Support </w:t>
      </w:r>
      <w:r w:rsidRPr="006E288E">
        <w:rPr>
          <w:rFonts w:ascii="Arial" w:eastAsia="Times New Roman" w:hAnsi="Arial" w:cs="Arial"/>
          <w:b/>
        </w:rPr>
        <w:t>implicit indication of A-SRS by defining</w:t>
      </w:r>
      <w:r w:rsidRPr="006E288E">
        <w:rPr>
          <w:rFonts w:ascii="Arial" w:eastAsia="Times New Roman" w:hAnsi="Arial" w:cs="Arial"/>
          <w:b/>
          <w:color w:val="000000"/>
        </w:rPr>
        <w:t> the minimum applicable value the same as </w:t>
      </w:r>
      <w:r w:rsidRPr="006E288E">
        <w:rPr>
          <w:rFonts w:ascii="Arial" w:eastAsia="Times New Roman" w:hAnsi="Arial" w:cs="Arial"/>
          <w:b/>
        </w:rPr>
        <w:t>the minimum applicable value</w:t>
      </w:r>
      <w:r w:rsidR="001D6106">
        <w:rPr>
          <w:rFonts w:ascii="Arial" w:eastAsia="Times New Roman" w:hAnsi="Arial" w:cs="Arial"/>
          <w:b/>
        </w:rPr>
        <w:t xml:space="preserve"> of K2</w:t>
      </w:r>
      <w:r w:rsidR="00E85EDD">
        <w:rPr>
          <w:rFonts w:ascii="Arial" w:eastAsia="Times New Roman" w:hAnsi="Arial" w:cs="Arial"/>
          <w:b/>
        </w:rPr>
        <w:t>.</w:t>
      </w:r>
    </w:p>
    <w:p w14:paraId="797CB6CB" w14:textId="265C5BB6" w:rsidR="002F5315" w:rsidRPr="002F5315" w:rsidRDefault="00274222" w:rsidP="002F5315">
      <w:pPr>
        <w:pStyle w:val="Heading2"/>
        <w:ind w:left="540"/>
      </w:pPr>
      <w:r>
        <w:t>Cross-</w:t>
      </w:r>
      <w:r w:rsidR="002F5315" w:rsidRPr="002F5315">
        <w:t xml:space="preserve">BWP </w:t>
      </w:r>
      <w:r w:rsidR="008225B9">
        <w:t>adaptation</w:t>
      </w:r>
      <w:r w:rsidR="002F5315" w:rsidRPr="002F5315">
        <w:t xml:space="preserve"> </w:t>
      </w:r>
    </w:p>
    <w:p w14:paraId="2AC67606" w14:textId="75F88C27" w:rsidR="001D6106" w:rsidRPr="001D6106" w:rsidRDefault="001D6106" w:rsidP="00026F3E">
      <w:pPr>
        <w:pStyle w:val="Heading3"/>
      </w:pPr>
      <w:r w:rsidRPr="001D6106">
        <w:t>BWP switching without DCI</w:t>
      </w:r>
    </w:p>
    <w:p w14:paraId="2B8F993D" w14:textId="27C529E9" w:rsidR="00FC0771" w:rsidRPr="00C921E8" w:rsidRDefault="00FC0771" w:rsidP="00605884">
      <w:pPr>
        <w:jc w:val="both"/>
        <w:rPr>
          <w:rFonts w:ascii="Arial" w:hAnsi="Arial" w:cs="Arial"/>
        </w:rPr>
      </w:pPr>
      <w:r w:rsidRPr="00C921E8">
        <w:rPr>
          <w:rFonts w:ascii="Arial" w:hAnsi="Arial" w:cs="Arial"/>
        </w:rPr>
        <w:t xml:space="preserve">In RAN #98, it has been agreed for an activated BWP without the 1-bit indication received in DCI for adapting the minimum applicable value of </w:t>
      </w:r>
      <w:r w:rsidR="00935AD2" w:rsidRPr="00C921E8">
        <w:rPr>
          <w:rFonts w:ascii="Arial" w:hAnsi="Arial" w:cs="Arial"/>
        </w:rPr>
        <w:t>K0 (</w:t>
      </w:r>
      <w:r w:rsidRPr="00C921E8">
        <w:rPr>
          <w:rFonts w:ascii="Arial" w:hAnsi="Arial" w:cs="Arial"/>
        </w:rPr>
        <w:t>K2) for the BWP when there are one or two RRC configured values for the BWP, e.g., due to BWP switching triggered by BWP timer expiration, etc., and the value applied for the BWP is determined by (to down-select one of them):</w:t>
      </w:r>
    </w:p>
    <w:p w14:paraId="3EF67DDF" w14:textId="0155D083" w:rsidR="00FC0771" w:rsidRPr="00C921E8" w:rsidRDefault="00FC0771" w:rsidP="00026F3E">
      <w:pPr>
        <w:ind w:left="720"/>
        <w:jc w:val="both"/>
        <w:rPr>
          <w:rFonts w:ascii="Arial" w:hAnsi="Arial" w:cs="Arial"/>
        </w:rPr>
      </w:pPr>
      <w:r w:rsidRPr="00C921E8">
        <w:rPr>
          <w:rFonts w:ascii="Arial" w:hAnsi="Arial" w:cs="Arial"/>
        </w:rPr>
        <w:t xml:space="preserve">Option 1: No restriction if one value is RRC configured; </w:t>
      </w:r>
      <w:r w:rsidR="00935AD2" w:rsidRPr="00C921E8">
        <w:rPr>
          <w:rFonts w:ascii="Arial" w:hAnsi="Arial" w:cs="Arial"/>
        </w:rPr>
        <w:t>the</w:t>
      </w:r>
      <w:r w:rsidRPr="00C921E8">
        <w:rPr>
          <w:rFonts w:ascii="Arial" w:hAnsi="Arial" w:cs="Arial"/>
        </w:rPr>
        <w:t xml:space="preserve"> lowest-indexed RRC configure value if two values are RRC configured</w:t>
      </w:r>
    </w:p>
    <w:p w14:paraId="11479D25" w14:textId="3096D95E" w:rsidR="00FC0771" w:rsidRPr="00C921E8" w:rsidRDefault="00FC0771" w:rsidP="00026F3E">
      <w:pPr>
        <w:ind w:left="720"/>
        <w:jc w:val="both"/>
        <w:rPr>
          <w:rFonts w:ascii="Arial" w:hAnsi="Arial" w:cs="Arial"/>
        </w:rPr>
      </w:pPr>
      <w:r w:rsidRPr="00C921E8">
        <w:rPr>
          <w:rFonts w:ascii="Arial" w:hAnsi="Arial" w:cs="Arial"/>
        </w:rPr>
        <w:t xml:space="preserve">Option 2: The configured value if one value is RRC configured; </w:t>
      </w:r>
      <w:r w:rsidR="00935AD2" w:rsidRPr="00C921E8">
        <w:rPr>
          <w:rFonts w:ascii="Arial" w:hAnsi="Arial" w:cs="Arial"/>
        </w:rPr>
        <w:t>the</w:t>
      </w:r>
      <w:r w:rsidRPr="00C921E8">
        <w:rPr>
          <w:rFonts w:ascii="Arial" w:hAnsi="Arial" w:cs="Arial"/>
        </w:rPr>
        <w:t xml:space="preserve"> lowest-indexed RRC configured value if two values are RRC configured; </w:t>
      </w:r>
    </w:p>
    <w:p w14:paraId="6D3ED7E7" w14:textId="5E435948" w:rsidR="008D5D0C" w:rsidRPr="00B22767" w:rsidRDefault="00FC0771" w:rsidP="00026F3E">
      <w:pPr>
        <w:ind w:left="720"/>
        <w:jc w:val="both"/>
        <w:rPr>
          <w:rFonts w:ascii="Arial" w:hAnsi="Arial" w:cs="Arial"/>
          <w:lang w:val="en-GB"/>
        </w:rPr>
      </w:pPr>
      <w:r w:rsidRPr="00C921E8">
        <w:rPr>
          <w:rFonts w:ascii="Arial" w:hAnsi="Arial" w:cs="Arial"/>
        </w:rPr>
        <w:t>Option 3: No restriction</w:t>
      </w:r>
    </w:p>
    <w:p w14:paraId="34B939C1" w14:textId="28B795CE" w:rsidR="00242504" w:rsidRDefault="001D6106" w:rsidP="00605884">
      <w:pPr>
        <w:jc w:val="both"/>
        <w:rPr>
          <w:rFonts w:ascii="Arial" w:hAnsi="Arial" w:cs="Arial"/>
        </w:rPr>
      </w:pPr>
      <w:r>
        <w:rPr>
          <w:rFonts w:ascii="Arial" w:hAnsi="Arial" w:cs="Arial"/>
        </w:rPr>
        <w:t xml:space="preserve">One example of BWP switching </w:t>
      </w:r>
      <w:r w:rsidR="00026F3E">
        <w:rPr>
          <w:rFonts w:ascii="Arial" w:hAnsi="Arial" w:cs="Arial"/>
        </w:rPr>
        <w:t xml:space="preserve">is </w:t>
      </w:r>
      <w:r>
        <w:rPr>
          <w:rFonts w:ascii="Arial" w:hAnsi="Arial" w:cs="Arial"/>
        </w:rPr>
        <w:t xml:space="preserve">when </w:t>
      </w:r>
      <w:r w:rsidR="00FB4CF1" w:rsidRPr="006E288E">
        <w:rPr>
          <w:rFonts w:ascii="Arial" w:hAnsi="Arial" w:cs="Arial"/>
        </w:rPr>
        <w:t xml:space="preserve">UE switches to </w:t>
      </w:r>
      <w:r>
        <w:rPr>
          <w:rFonts w:ascii="Arial" w:hAnsi="Arial" w:cs="Arial"/>
        </w:rPr>
        <w:t>default</w:t>
      </w:r>
      <w:r w:rsidRPr="006E288E">
        <w:rPr>
          <w:rFonts w:ascii="Arial" w:hAnsi="Arial" w:cs="Arial"/>
        </w:rPr>
        <w:t xml:space="preserve"> </w:t>
      </w:r>
      <w:r w:rsidR="00FB4CF1" w:rsidRPr="006E288E">
        <w:rPr>
          <w:rFonts w:ascii="Arial" w:hAnsi="Arial" w:cs="Arial"/>
        </w:rPr>
        <w:t xml:space="preserve">BWP </w:t>
      </w:r>
      <w:r>
        <w:rPr>
          <w:rFonts w:ascii="Arial" w:hAnsi="Arial" w:cs="Arial"/>
        </w:rPr>
        <w:t>upon</w:t>
      </w:r>
      <w:r w:rsidRPr="006E288E">
        <w:rPr>
          <w:rFonts w:ascii="Arial" w:hAnsi="Arial" w:cs="Arial"/>
        </w:rPr>
        <w:t xml:space="preserve"> </w:t>
      </w:r>
      <w:r w:rsidR="00FB4CF1" w:rsidRPr="006E288E">
        <w:rPr>
          <w:rFonts w:ascii="Arial" w:hAnsi="Arial" w:cs="Arial"/>
        </w:rPr>
        <w:t xml:space="preserve">BWP timer </w:t>
      </w:r>
      <w:r w:rsidR="005D550F" w:rsidRPr="006E288E">
        <w:rPr>
          <w:rFonts w:ascii="Arial" w:hAnsi="Arial" w:cs="Arial"/>
        </w:rPr>
        <w:t>expiration</w:t>
      </w:r>
      <w:r w:rsidR="00C921E8" w:rsidRPr="002F15B9">
        <w:rPr>
          <w:rFonts w:ascii="Arial" w:hAnsi="Arial" w:cs="Arial"/>
        </w:rPr>
        <w:t xml:space="preserve">. </w:t>
      </w:r>
      <w:r w:rsidR="008D3D7D">
        <w:rPr>
          <w:rFonts w:ascii="Arial" w:hAnsi="Arial" w:cs="Arial"/>
        </w:rPr>
        <w:t>While scheduling restriction</w:t>
      </w:r>
      <w:r w:rsidR="00C921E8" w:rsidRPr="002F15B9">
        <w:rPr>
          <w:rFonts w:ascii="Arial" w:hAnsi="Arial" w:cs="Arial"/>
        </w:rPr>
        <w:t xml:space="preserve"> aids in UE power saving, however, </w:t>
      </w:r>
      <w:r w:rsidR="008D3D7D">
        <w:rPr>
          <w:rFonts w:ascii="Arial" w:hAnsi="Arial" w:cs="Arial"/>
        </w:rPr>
        <w:t xml:space="preserve">it </w:t>
      </w:r>
      <w:r w:rsidR="00C921E8" w:rsidRPr="002F15B9">
        <w:rPr>
          <w:rFonts w:ascii="Arial" w:hAnsi="Arial" w:cs="Arial"/>
        </w:rPr>
        <w:t xml:space="preserve">also impacts scheduling flexibility. </w:t>
      </w:r>
      <w:r w:rsidR="008D3D7D">
        <w:rPr>
          <w:rFonts w:ascii="Arial" w:hAnsi="Arial" w:cs="Arial"/>
        </w:rPr>
        <w:t xml:space="preserve">Option 2 provides most restriction with highest possibility of power saving, whereas Option 3 offers no restriction </w:t>
      </w:r>
      <w:r w:rsidR="008D3D7D">
        <w:rPr>
          <w:rFonts w:ascii="Arial" w:hAnsi="Arial" w:cs="Arial"/>
        </w:rPr>
        <w:lastRenderedPageBreak/>
        <w:t xml:space="preserve">meaning maximum flexibility. In our view, Option 1 provides best trade-off in terms of scheduling flexibility and UE power saving and should be preferred. </w:t>
      </w:r>
    </w:p>
    <w:p w14:paraId="0FD058D9" w14:textId="7A5262E2" w:rsidR="008D3D7D" w:rsidRDefault="008D3D7D" w:rsidP="00605884">
      <w:pPr>
        <w:jc w:val="both"/>
        <w:rPr>
          <w:rFonts w:ascii="Arial" w:hAnsi="Arial" w:cs="Arial"/>
        </w:rPr>
      </w:pPr>
      <w:r>
        <w:rPr>
          <w:rFonts w:ascii="Arial" w:hAnsi="Arial" w:cs="Arial"/>
        </w:rPr>
        <w:t>Moreover, one UE may support only latency tolerant traffic type, whereas another UE may support both latency tolerant and latency critical traffic. Adopting one option of the three and applying this to all kinds of UE may not provide best outcome tailored to a UE. Hence, we propose whether to apply restriction or no restriction after UE switches BWP based on expiration of BWP inactivity time can be configurable to a UE.</w:t>
      </w:r>
    </w:p>
    <w:p w14:paraId="1012D6AF" w14:textId="77777777" w:rsidR="00026F3E" w:rsidRPr="00026F3E" w:rsidRDefault="00026F3E" w:rsidP="00026F3E">
      <w:pPr>
        <w:jc w:val="both"/>
        <w:rPr>
          <w:rFonts w:ascii="Arial" w:hAnsi="Arial" w:cs="Arial"/>
          <w:b/>
        </w:rPr>
      </w:pPr>
      <w:r w:rsidRPr="00026F3E">
        <w:rPr>
          <w:rFonts w:ascii="Arial" w:hAnsi="Arial" w:cs="Arial"/>
          <w:b/>
        </w:rPr>
        <w:t xml:space="preserve">Observation 1: </w:t>
      </w:r>
      <w:r>
        <w:rPr>
          <w:rFonts w:ascii="Arial" w:hAnsi="Arial" w:cs="Arial"/>
          <w:b/>
          <w:lang w:val="en-GB" w:eastAsia="x-none"/>
        </w:rPr>
        <w:t xml:space="preserve">Regarding applying scheduling restriction when UE switches BWP without DCI, </w:t>
      </w:r>
      <w:r w:rsidRPr="00026F3E">
        <w:rPr>
          <w:rFonts w:ascii="Arial" w:hAnsi="Arial" w:cs="Arial"/>
          <w:b/>
        </w:rPr>
        <w:t xml:space="preserve">Option 1 provides </w:t>
      </w:r>
      <w:r>
        <w:rPr>
          <w:rFonts w:ascii="Arial" w:hAnsi="Arial" w:cs="Arial"/>
          <w:b/>
        </w:rPr>
        <w:t xml:space="preserve">the </w:t>
      </w:r>
      <w:r w:rsidRPr="00026F3E">
        <w:rPr>
          <w:rFonts w:ascii="Arial" w:hAnsi="Arial" w:cs="Arial"/>
          <w:b/>
        </w:rPr>
        <w:t>best trade-off in terms of UE power saving and scheduling flexibility.</w:t>
      </w:r>
    </w:p>
    <w:p w14:paraId="7028E364" w14:textId="77777777" w:rsidR="00026F3E" w:rsidRDefault="00026F3E" w:rsidP="00026F3E">
      <w:pPr>
        <w:jc w:val="both"/>
        <w:rPr>
          <w:rFonts w:ascii="Arial" w:hAnsi="Arial" w:cs="Arial"/>
          <w:lang w:val="en-GB" w:eastAsia="x-none"/>
        </w:rPr>
      </w:pPr>
      <w:r>
        <w:rPr>
          <w:rFonts w:ascii="Arial" w:hAnsi="Arial" w:cs="Arial"/>
          <w:b/>
          <w:lang w:val="en-GB" w:eastAsia="x-none"/>
        </w:rPr>
        <w:t>Pr</w:t>
      </w:r>
      <w:r w:rsidRPr="00026F3E">
        <w:rPr>
          <w:rFonts w:ascii="Arial" w:hAnsi="Arial" w:cs="Arial"/>
          <w:b/>
          <w:lang w:val="en-GB" w:eastAsia="x-none"/>
        </w:rPr>
        <w:t>oposal 4</w:t>
      </w:r>
      <w:r w:rsidRPr="00026F3E">
        <w:rPr>
          <w:rFonts w:ascii="Arial" w:hAnsi="Arial" w:cs="Arial"/>
          <w:lang w:val="en-GB" w:eastAsia="x-none"/>
        </w:rPr>
        <w:t xml:space="preserve">: </w:t>
      </w:r>
      <w:r>
        <w:rPr>
          <w:rFonts w:ascii="Arial" w:hAnsi="Arial" w:cs="Arial"/>
          <w:b/>
          <w:lang w:val="en-GB" w:eastAsia="x-none"/>
        </w:rPr>
        <w:t>Support the feature that choice of Option 1, 2, or 3 regarding applying scheduling restriction when UE switches BWP without DCI can be configurable to a UE.</w:t>
      </w:r>
      <w:r w:rsidRPr="006E288E">
        <w:rPr>
          <w:rFonts w:ascii="Arial" w:hAnsi="Arial" w:cs="Arial"/>
          <w:b/>
          <w:lang w:val="en-GB" w:eastAsia="x-none"/>
        </w:rPr>
        <w:t xml:space="preserve"> </w:t>
      </w:r>
    </w:p>
    <w:p w14:paraId="511DA58E" w14:textId="77777777" w:rsidR="008D3D7D" w:rsidRDefault="008D3D7D" w:rsidP="00605884">
      <w:pPr>
        <w:jc w:val="both"/>
        <w:rPr>
          <w:rFonts w:ascii="Arial" w:hAnsi="Arial" w:cs="Arial"/>
        </w:rPr>
      </w:pPr>
    </w:p>
    <w:p w14:paraId="21892ECC" w14:textId="71679724" w:rsidR="00390CB5" w:rsidRDefault="00390CB5" w:rsidP="006E288E">
      <w:pPr>
        <w:pStyle w:val="Heading3"/>
      </w:pPr>
      <w:r>
        <w:t xml:space="preserve">DCI Based BWP switching </w:t>
      </w:r>
    </w:p>
    <w:p w14:paraId="22E2E147" w14:textId="53477F0E" w:rsidR="00714801" w:rsidRDefault="00885EDC" w:rsidP="006E288E">
      <w:pPr>
        <w:jc w:val="both"/>
        <w:rPr>
          <w:rFonts w:ascii="Arial" w:hAnsi="Arial" w:cs="Arial"/>
          <w:lang w:val="en-GB" w:eastAsia="x-none"/>
        </w:rPr>
      </w:pPr>
      <w:r>
        <w:rPr>
          <w:rFonts w:ascii="Arial" w:hAnsi="Arial" w:cs="Arial"/>
          <w:lang w:val="en-GB" w:eastAsia="x-none"/>
        </w:rPr>
        <w:t xml:space="preserve">In our view, most common use case of DCI based BWP switching </w:t>
      </w:r>
      <w:r w:rsidR="00026F3E">
        <w:rPr>
          <w:rFonts w:ascii="Arial" w:hAnsi="Arial" w:cs="Arial"/>
          <w:lang w:val="en-GB" w:eastAsia="x-none"/>
        </w:rPr>
        <w:t xml:space="preserve">is </w:t>
      </w:r>
      <w:r>
        <w:rPr>
          <w:rFonts w:ascii="Arial" w:hAnsi="Arial" w:cs="Arial"/>
          <w:lang w:val="en-GB" w:eastAsia="x-none"/>
        </w:rPr>
        <w:t>when there is traffic activity and there is a need to change BWP. Hence, motivation is less to apply scheduling restriction to the target BWP. For example, if scheduling restriction is applied, retransmission may be quite delayed in the switched BWP</w:t>
      </w:r>
      <w:r w:rsidR="00026F3E">
        <w:rPr>
          <w:rFonts w:ascii="Arial" w:hAnsi="Arial" w:cs="Arial"/>
          <w:lang w:val="en-GB" w:eastAsia="x-none"/>
        </w:rPr>
        <w:t>,</w:t>
      </w:r>
      <w:r>
        <w:rPr>
          <w:rFonts w:ascii="Arial" w:hAnsi="Arial" w:cs="Arial"/>
          <w:lang w:val="en-GB" w:eastAsia="x-none"/>
        </w:rPr>
        <w:t xml:space="preserve"> causing UPT loss. If there is a need, gNb can send scheduling DCI in new BWP to adapt minimum applicable value in the current BWP.</w:t>
      </w:r>
    </w:p>
    <w:p w14:paraId="21BCA67C" w14:textId="0677B989" w:rsidR="00DD03C6" w:rsidRDefault="00885EDC">
      <w:pPr>
        <w:jc w:val="both"/>
        <w:rPr>
          <w:rFonts w:ascii="Arial" w:hAnsi="Arial" w:cs="Arial"/>
          <w:b/>
          <w:lang w:val="en-GB" w:eastAsia="x-none"/>
        </w:rPr>
      </w:pPr>
      <w:r w:rsidRPr="00026F3E">
        <w:rPr>
          <w:rFonts w:ascii="Arial" w:hAnsi="Arial" w:cs="Arial"/>
          <w:b/>
          <w:lang w:val="en-GB" w:eastAsia="x-none"/>
        </w:rPr>
        <w:t>Proposal 5: If DCI indicates DL BWP switching, no scheduling restriction is assumed in the target DL BWP and UE ignores in the indication of the bit field, if present, for adapting minimum value of K0/K2.</w:t>
      </w:r>
    </w:p>
    <w:p w14:paraId="3A156A07" w14:textId="77777777" w:rsidR="00885EDC" w:rsidRDefault="00885EDC">
      <w:pPr>
        <w:jc w:val="both"/>
        <w:rPr>
          <w:rFonts w:ascii="Arial" w:hAnsi="Arial" w:cs="Arial"/>
          <w:b/>
          <w:lang w:val="en-GB" w:eastAsia="x-none"/>
        </w:rPr>
      </w:pPr>
    </w:p>
    <w:p w14:paraId="3A332953" w14:textId="599737C2" w:rsidR="00DD03C6" w:rsidRDefault="00DD03C6" w:rsidP="00DD03C6">
      <w:pPr>
        <w:pStyle w:val="Heading2"/>
        <w:ind w:left="540"/>
        <w:jc w:val="both"/>
      </w:pPr>
      <w:r>
        <w:t>Application Delay</w:t>
      </w:r>
    </w:p>
    <w:p w14:paraId="57C51D3B" w14:textId="3AB11594" w:rsidR="00DD03C6" w:rsidRPr="00831A28" w:rsidRDefault="00DD03C6" w:rsidP="00DD03C6">
      <w:pPr>
        <w:jc w:val="both"/>
        <w:rPr>
          <w:rFonts w:ascii="Arial" w:hAnsi="Arial" w:cs="Arial"/>
        </w:rPr>
      </w:pPr>
      <w:r>
        <w:rPr>
          <w:rFonts w:ascii="Arial" w:hAnsi="Arial" w:cs="Arial"/>
        </w:rPr>
        <w:t>In RAN1 97, the following conclusion was reached to calculate the application time</w:t>
      </w:r>
      <w:r w:rsidRPr="00831A28">
        <w:rPr>
          <w:rFonts w:ascii="Arial" w:hAnsi="Arial" w:cs="Arial"/>
        </w:rPr>
        <w:t>:</w:t>
      </w:r>
    </w:p>
    <w:p w14:paraId="3FFF5699" w14:textId="1F92ACD1" w:rsidR="00DD03C6" w:rsidRPr="00026F3E" w:rsidRDefault="00DD03C6" w:rsidP="00DD03C6">
      <w:pPr>
        <w:pStyle w:val="Caption"/>
        <w:jc w:val="both"/>
        <w:rPr>
          <w:rFonts w:ascii="Arial" w:hAnsi="Arial" w:cs="Arial"/>
          <w:b w:val="0"/>
          <w:sz w:val="22"/>
          <w:szCs w:val="22"/>
        </w:rPr>
      </w:pPr>
      <w:r w:rsidRPr="00026F3E">
        <w:rPr>
          <w:rFonts w:ascii="Arial" w:hAnsi="Arial" w:cs="Arial"/>
          <w:b w:val="0"/>
          <w:color w:val="000000"/>
          <w:sz w:val="22"/>
          <w:szCs w:val="22"/>
          <w:lang w:val="en-US"/>
        </w:rPr>
        <w:t xml:space="preserve">For an active DL and/or an active UL BWP, </w:t>
      </w:r>
      <w:r w:rsidRPr="00026F3E">
        <w:rPr>
          <w:rFonts w:ascii="Arial" w:hAnsi="Arial" w:cs="Arial"/>
          <w:b w:val="0"/>
          <w:sz w:val="22"/>
          <w:szCs w:val="22"/>
        </w:rPr>
        <w:t xml:space="preserve">when UE is indicated in slot n </w:t>
      </w:r>
      <w:r w:rsidRPr="00026F3E">
        <w:rPr>
          <w:rFonts w:ascii="Arial" w:hAnsi="Arial" w:cs="Arial"/>
          <w:b w:val="0"/>
          <w:color w:val="000000"/>
          <w:sz w:val="22"/>
          <w:szCs w:val="22"/>
          <w:lang w:val="en-US"/>
        </w:rPr>
        <w:t xml:space="preserve">to change the minimum applicable values of K0 and/or K2, UE is not expected to apply the new indicated minimum applicable values earlier than slot </w:t>
      </w:r>
      <m:oMath>
        <m:d>
          <m:dPr>
            <m:begChr m:val="⌈"/>
            <m:endChr m:val="⌉"/>
            <m:ctrlPr>
              <w:rPr>
                <w:rFonts w:ascii="Cambria Math" w:hAnsi="Cambria Math" w:cs="Arial"/>
                <w:b w:val="0"/>
                <w:i/>
                <w:color w:val="000000"/>
                <w:sz w:val="22"/>
                <w:szCs w:val="22"/>
                <w:lang w:val="en-US"/>
              </w:rPr>
            </m:ctrlPr>
          </m:dPr>
          <m:e>
            <m:d>
              <m:dPr>
                <m:ctrlPr>
                  <w:rPr>
                    <w:rFonts w:ascii="Cambria Math" w:hAnsi="Cambria Math" w:cs="Arial"/>
                    <w:b w:val="0"/>
                    <w:i/>
                    <w:sz w:val="22"/>
                    <w:szCs w:val="22"/>
                    <w:lang w:eastAsia="ja-JP"/>
                  </w:rPr>
                </m:ctrlPr>
              </m:dPr>
              <m:e>
                <m:r>
                  <m:rPr>
                    <m:sty m:val="bi"/>
                  </m:rPr>
                  <w:rPr>
                    <w:rFonts w:ascii="Cambria Math" w:hAnsi="Cambria Math" w:cs="Arial"/>
                    <w:sz w:val="22"/>
                    <w:szCs w:val="22"/>
                    <w:lang w:eastAsia="ja-JP"/>
                  </w:rPr>
                  <m:t>n+X</m:t>
                </m:r>
              </m:e>
            </m:d>
            <m:r>
              <m:rPr>
                <m:sty m:val="bi"/>
              </m:rPr>
              <w:rPr>
                <w:rFonts w:ascii="Cambria Math" w:hAnsi="Cambria Math" w:cs="Arial"/>
                <w:sz w:val="22"/>
                <w:szCs w:val="22"/>
                <w:lang w:eastAsia="ja-JP"/>
              </w:rPr>
              <m:t>⋅</m:t>
            </m:r>
            <m:f>
              <m:fPr>
                <m:ctrlPr>
                  <w:rPr>
                    <w:rFonts w:ascii="Cambria Math" w:hAnsi="Cambria Math" w:cs="Arial"/>
                    <w:b w:val="0"/>
                    <w:i/>
                    <w:sz w:val="22"/>
                    <w:szCs w:val="22"/>
                    <w:lang w:eastAsia="ja-JP"/>
                  </w:rPr>
                </m:ctrlPr>
              </m:fPr>
              <m:num>
                <m:sSup>
                  <m:sSupPr>
                    <m:ctrlPr>
                      <w:rPr>
                        <w:rFonts w:ascii="Cambria Math" w:hAnsi="Cambria Math" w:cs="Arial"/>
                        <w:b w:val="0"/>
                        <w:i/>
                        <w:sz w:val="22"/>
                        <w:szCs w:val="22"/>
                        <w:lang w:eastAsia="ja-JP"/>
                      </w:rPr>
                    </m:ctrlPr>
                  </m:sSupPr>
                  <m:e>
                    <m:r>
                      <m:rPr>
                        <m:sty m:val="bi"/>
                      </m:rPr>
                      <w:rPr>
                        <w:rFonts w:ascii="Cambria Math" w:hAnsi="Cambria Math" w:cs="Arial"/>
                        <w:sz w:val="22"/>
                        <w:szCs w:val="22"/>
                        <w:lang w:eastAsia="ja-JP"/>
                      </w:rPr>
                      <m:t>2</m:t>
                    </m:r>
                  </m:e>
                  <m:sup>
                    <m:sSub>
                      <m:sSubPr>
                        <m:ctrlPr>
                          <w:rPr>
                            <w:rFonts w:ascii="Cambria Math" w:hAnsi="Cambria Math" w:cs="Arial"/>
                            <w:b w:val="0"/>
                            <w:i/>
                            <w:sz w:val="22"/>
                            <w:szCs w:val="22"/>
                            <w:lang w:eastAsia="ja-JP"/>
                          </w:rPr>
                        </m:ctrlPr>
                      </m:sSubPr>
                      <m:e>
                        <m:r>
                          <m:rPr>
                            <m:sty m:val="bi"/>
                          </m:rPr>
                          <w:rPr>
                            <w:rFonts w:ascii="Cambria Math" w:hAnsi="Cambria Math" w:cs="Arial"/>
                            <w:sz w:val="22"/>
                            <w:szCs w:val="22"/>
                            <w:lang w:eastAsia="ja-JP"/>
                          </w:rPr>
                          <m:t>μ</m:t>
                        </m:r>
                      </m:e>
                      <m:sub>
                        <m:r>
                          <m:rPr>
                            <m:sty m:val="bi"/>
                          </m:rPr>
                          <w:rPr>
                            <w:rFonts w:ascii="Cambria Math" w:hAnsi="Cambria Math" w:cs="Arial"/>
                            <w:sz w:val="22"/>
                            <w:szCs w:val="22"/>
                            <w:lang w:eastAsia="ja-JP"/>
                          </w:rPr>
                          <m:t>DL BWP,target</m:t>
                        </m:r>
                      </m:sub>
                    </m:sSub>
                  </m:sup>
                </m:sSup>
              </m:num>
              <m:den>
                <m:sSup>
                  <m:sSupPr>
                    <m:ctrlPr>
                      <w:rPr>
                        <w:rFonts w:ascii="Cambria Math" w:hAnsi="Cambria Math" w:cs="Arial"/>
                        <w:b w:val="0"/>
                        <w:i/>
                        <w:sz w:val="22"/>
                        <w:szCs w:val="22"/>
                        <w:lang w:eastAsia="ja-JP"/>
                      </w:rPr>
                    </m:ctrlPr>
                  </m:sSupPr>
                  <m:e>
                    <m:r>
                      <m:rPr>
                        <m:sty m:val="bi"/>
                      </m:rPr>
                      <w:rPr>
                        <w:rFonts w:ascii="Cambria Math" w:hAnsi="Cambria Math" w:cs="Arial"/>
                        <w:sz w:val="22"/>
                        <w:szCs w:val="22"/>
                        <w:lang w:eastAsia="ja-JP"/>
                      </w:rPr>
                      <m:t>2</m:t>
                    </m:r>
                  </m:e>
                  <m:sup>
                    <m:sSub>
                      <m:sSubPr>
                        <m:ctrlPr>
                          <w:rPr>
                            <w:rFonts w:ascii="Cambria Math" w:hAnsi="Cambria Math" w:cs="Arial"/>
                            <w:b w:val="0"/>
                            <w:i/>
                            <w:sz w:val="22"/>
                            <w:szCs w:val="22"/>
                            <w:lang w:eastAsia="ja-JP"/>
                          </w:rPr>
                        </m:ctrlPr>
                      </m:sSubPr>
                      <m:e>
                        <m:r>
                          <m:rPr>
                            <m:sty m:val="bi"/>
                          </m:rPr>
                          <w:rPr>
                            <w:rFonts w:ascii="Cambria Math" w:hAnsi="Cambria Math" w:cs="Arial"/>
                            <w:sz w:val="22"/>
                            <w:szCs w:val="22"/>
                            <w:lang w:eastAsia="ja-JP"/>
                          </w:rPr>
                          <m:t>μ</m:t>
                        </m:r>
                      </m:e>
                      <m:sub>
                        <m:r>
                          <m:rPr>
                            <m:sty m:val="bi"/>
                          </m:rPr>
                          <w:rPr>
                            <w:rFonts w:ascii="Cambria Math" w:hAnsi="Cambria Math" w:cs="Arial"/>
                            <w:sz w:val="22"/>
                            <w:szCs w:val="22"/>
                            <w:lang w:eastAsia="ja-JP"/>
                          </w:rPr>
                          <m:t>DL BWP,curr</m:t>
                        </m:r>
                      </m:sub>
                    </m:sSub>
                  </m:sup>
                </m:sSup>
              </m:den>
            </m:f>
          </m:e>
        </m:d>
      </m:oMath>
      <w:r w:rsidRPr="00026F3E">
        <w:rPr>
          <w:rFonts w:ascii="Arial" w:hAnsi="Arial" w:cs="Arial"/>
          <w:b w:val="0"/>
          <w:sz w:val="22"/>
          <w:szCs w:val="22"/>
          <w:lang w:eastAsia="ja-JP"/>
        </w:rPr>
        <w:t xml:space="preserve"> for K0 and/or slot </w:t>
      </w:r>
      <m:oMath>
        <m:d>
          <m:dPr>
            <m:begChr m:val="⌈"/>
            <m:endChr m:val="⌉"/>
            <m:ctrlPr>
              <w:rPr>
                <w:rFonts w:ascii="Cambria Math" w:hAnsi="Cambria Math" w:cs="Arial"/>
                <w:b w:val="0"/>
                <w:i/>
                <w:color w:val="000000"/>
                <w:sz w:val="22"/>
                <w:szCs w:val="22"/>
                <w:lang w:val="en-US"/>
              </w:rPr>
            </m:ctrlPr>
          </m:dPr>
          <m:e>
            <m:d>
              <m:dPr>
                <m:ctrlPr>
                  <w:rPr>
                    <w:rFonts w:ascii="Cambria Math" w:hAnsi="Cambria Math" w:cs="Arial"/>
                    <w:b w:val="0"/>
                    <w:i/>
                    <w:sz w:val="22"/>
                    <w:szCs w:val="22"/>
                    <w:lang w:eastAsia="ja-JP"/>
                  </w:rPr>
                </m:ctrlPr>
              </m:dPr>
              <m:e>
                <m:r>
                  <m:rPr>
                    <m:sty m:val="bi"/>
                  </m:rPr>
                  <w:rPr>
                    <w:rFonts w:ascii="Cambria Math" w:hAnsi="Cambria Math" w:cs="Arial"/>
                    <w:sz w:val="22"/>
                    <w:szCs w:val="22"/>
                    <w:lang w:eastAsia="ja-JP"/>
                  </w:rPr>
                  <m:t>n+X</m:t>
                </m:r>
              </m:e>
            </m:d>
            <m:r>
              <m:rPr>
                <m:sty m:val="bi"/>
              </m:rPr>
              <w:rPr>
                <w:rFonts w:ascii="Cambria Math" w:hAnsi="Cambria Math" w:cs="Arial"/>
                <w:sz w:val="22"/>
                <w:szCs w:val="22"/>
                <w:lang w:eastAsia="ja-JP"/>
              </w:rPr>
              <m:t>⋅</m:t>
            </m:r>
            <m:f>
              <m:fPr>
                <m:ctrlPr>
                  <w:rPr>
                    <w:rFonts w:ascii="Cambria Math" w:hAnsi="Cambria Math" w:cs="Arial"/>
                    <w:b w:val="0"/>
                    <w:i/>
                    <w:sz w:val="22"/>
                    <w:szCs w:val="22"/>
                    <w:lang w:eastAsia="ja-JP"/>
                  </w:rPr>
                </m:ctrlPr>
              </m:fPr>
              <m:num>
                <m:sSup>
                  <m:sSupPr>
                    <m:ctrlPr>
                      <w:rPr>
                        <w:rFonts w:ascii="Cambria Math" w:hAnsi="Cambria Math" w:cs="Arial"/>
                        <w:b w:val="0"/>
                        <w:i/>
                        <w:sz w:val="22"/>
                        <w:szCs w:val="22"/>
                        <w:lang w:eastAsia="ja-JP"/>
                      </w:rPr>
                    </m:ctrlPr>
                  </m:sSupPr>
                  <m:e>
                    <m:r>
                      <m:rPr>
                        <m:sty m:val="bi"/>
                      </m:rPr>
                      <w:rPr>
                        <w:rFonts w:ascii="Cambria Math" w:hAnsi="Cambria Math" w:cs="Arial"/>
                        <w:sz w:val="22"/>
                        <w:szCs w:val="22"/>
                        <w:lang w:eastAsia="ja-JP"/>
                      </w:rPr>
                      <m:t>2</m:t>
                    </m:r>
                  </m:e>
                  <m:sup>
                    <m:sSub>
                      <m:sSubPr>
                        <m:ctrlPr>
                          <w:rPr>
                            <w:rFonts w:ascii="Cambria Math" w:hAnsi="Cambria Math" w:cs="Arial"/>
                            <w:b w:val="0"/>
                            <w:i/>
                            <w:sz w:val="22"/>
                            <w:szCs w:val="22"/>
                            <w:lang w:eastAsia="ja-JP"/>
                          </w:rPr>
                        </m:ctrlPr>
                      </m:sSubPr>
                      <m:e>
                        <m:r>
                          <m:rPr>
                            <m:sty m:val="bi"/>
                          </m:rPr>
                          <w:rPr>
                            <w:rFonts w:ascii="Cambria Math" w:hAnsi="Cambria Math" w:cs="Arial"/>
                            <w:sz w:val="22"/>
                            <w:szCs w:val="22"/>
                            <w:lang w:eastAsia="ja-JP"/>
                          </w:rPr>
                          <m:t>μ</m:t>
                        </m:r>
                      </m:e>
                      <m:sub>
                        <m:r>
                          <m:rPr>
                            <m:sty m:val="bi"/>
                          </m:rPr>
                          <w:rPr>
                            <w:rFonts w:ascii="Cambria Math" w:hAnsi="Cambria Math" w:cs="Arial"/>
                            <w:sz w:val="22"/>
                            <w:szCs w:val="22"/>
                            <w:lang w:eastAsia="ja-JP"/>
                          </w:rPr>
                          <m:t>UL BWP,target</m:t>
                        </m:r>
                      </m:sub>
                    </m:sSub>
                  </m:sup>
                </m:sSup>
              </m:num>
              <m:den>
                <m:sSup>
                  <m:sSupPr>
                    <m:ctrlPr>
                      <w:rPr>
                        <w:rFonts w:ascii="Cambria Math" w:hAnsi="Cambria Math" w:cs="Arial"/>
                        <w:b w:val="0"/>
                        <w:i/>
                        <w:sz w:val="22"/>
                        <w:szCs w:val="22"/>
                        <w:lang w:eastAsia="ja-JP"/>
                      </w:rPr>
                    </m:ctrlPr>
                  </m:sSupPr>
                  <m:e>
                    <m:r>
                      <m:rPr>
                        <m:sty m:val="bi"/>
                      </m:rPr>
                      <w:rPr>
                        <w:rFonts w:ascii="Cambria Math" w:hAnsi="Cambria Math" w:cs="Arial"/>
                        <w:sz w:val="22"/>
                        <w:szCs w:val="22"/>
                        <w:lang w:eastAsia="ja-JP"/>
                      </w:rPr>
                      <m:t>2</m:t>
                    </m:r>
                  </m:e>
                  <m:sup>
                    <m:sSub>
                      <m:sSubPr>
                        <m:ctrlPr>
                          <w:rPr>
                            <w:rFonts w:ascii="Cambria Math" w:hAnsi="Cambria Math" w:cs="Arial"/>
                            <w:b w:val="0"/>
                            <w:i/>
                            <w:sz w:val="22"/>
                            <w:szCs w:val="22"/>
                            <w:lang w:eastAsia="ja-JP"/>
                          </w:rPr>
                        </m:ctrlPr>
                      </m:sSubPr>
                      <m:e>
                        <m:r>
                          <m:rPr>
                            <m:sty m:val="bi"/>
                          </m:rPr>
                          <w:rPr>
                            <w:rFonts w:ascii="Cambria Math" w:hAnsi="Cambria Math" w:cs="Arial"/>
                            <w:sz w:val="22"/>
                            <w:szCs w:val="22"/>
                            <w:lang w:eastAsia="ja-JP"/>
                          </w:rPr>
                          <m:t>μ</m:t>
                        </m:r>
                      </m:e>
                      <m:sub>
                        <m:r>
                          <m:rPr>
                            <m:sty m:val="bi"/>
                          </m:rPr>
                          <w:rPr>
                            <w:rFonts w:ascii="Cambria Math" w:hAnsi="Cambria Math" w:cs="Arial"/>
                            <w:sz w:val="22"/>
                            <w:szCs w:val="22"/>
                            <w:lang w:eastAsia="ja-JP"/>
                          </w:rPr>
                          <m:t>DL BWP,curr</m:t>
                        </m:r>
                      </m:sub>
                    </m:sSub>
                  </m:sup>
                </m:sSup>
              </m:den>
            </m:f>
          </m:e>
        </m:d>
      </m:oMath>
      <w:r w:rsidRPr="00026F3E">
        <w:rPr>
          <w:rFonts w:ascii="Arial" w:hAnsi="Arial" w:cs="Arial"/>
          <w:b w:val="0"/>
          <w:sz w:val="22"/>
          <w:szCs w:val="22"/>
          <w:lang w:eastAsia="ja-JP"/>
        </w:rPr>
        <w:t xml:space="preserve"> for K2</w:t>
      </w:r>
      <w:r w:rsidRPr="00026F3E">
        <w:rPr>
          <w:rFonts w:ascii="Arial" w:hAnsi="Arial" w:cs="Arial"/>
          <w:b w:val="0"/>
          <w:color w:val="000000"/>
          <w:sz w:val="22"/>
          <w:szCs w:val="22"/>
          <w:lang w:val="en-US"/>
        </w:rPr>
        <w:t xml:space="preserve">, where </w:t>
      </w:r>
    </w:p>
    <w:p w14:paraId="41A9F037" w14:textId="77777777" w:rsidR="00DD03C6" w:rsidRPr="00026F3E" w:rsidRDefault="00DD03C6" w:rsidP="00DD03C6">
      <w:pPr>
        <w:pStyle w:val="ListParagraph"/>
        <w:numPr>
          <w:ilvl w:val="0"/>
          <w:numId w:val="15"/>
        </w:numPr>
        <w:ind w:left="1572"/>
        <w:jc w:val="both"/>
        <w:rPr>
          <w:rFonts w:ascii="Arial" w:hAnsi="Arial" w:cs="Arial"/>
          <w:color w:val="000000"/>
        </w:rPr>
      </w:pPr>
      <w:r w:rsidRPr="00026F3E">
        <w:rPr>
          <w:rFonts w:ascii="Arial" w:hAnsi="Arial" w:cs="Arial"/>
          <w:color w:val="000000"/>
        </w:rPr>
        <w:t>X = max(Y, Z)</w:t>
      </w:r>
    </w:p>
    <w:p w14:paraId="2F715682" w14:textId="77777777" w:rsidR="00DD03C6" w:rsidRPr="00026F3E" w:rsidRDefault="00DD03C6" w:rsidP="00DD03C6">
      <w:pPr>
        <w:pStyle w:val="ListParagraph"/>
        <w:numPr>
          <w:ilvl w:val="0"/>
          <w:numId w:val="15"/>
        </w:numPr>
        <w:ind w:left="1572"/>
        <w:jc w:val="both"/>
        <w:rPr>
          <w:rFonts w:ascii="Arial" w:hAnsi="Arial" w:cs="Arial"/>
          <w:color w:val="000000"/>
        </w:rPr>
      </w:pPr>
      <w:r w:rsidRPr="00026F3E">
        <w:rPr>
          <w:rFonts w:ascii="Arial" w:hAnsi="Arial" w:cs="Arial"/>
          <w:color w:val="000000"/>
        </w:rPr>
        <w:t>Y is the minimum applicable K0 value prior to the indicated change</w:t>
      </w:r>
    </w:p>
    <w:p w14:paraId="2A107B9D" w14:textId="77777777" w:rsidR="00DD03C6" w:rsidRPr="00026F3E" w:rsidRDefault="00DD03C6" w:rsidP="00DD03C6">
      <w:pPr>
        <w:pStyle w:val="ListParagraph"/>
        <w:numPr>
          <w:ilvl w:val="0"/>
          <w:numId w:val="15"/>
        </w:numPr>
        <w:ind w:left="1572"/>
        <w:jc w:val="both"/>
        <w:rPr>
          <w:rFonts w:ascii="Arial" w:hAnsi="Arial" w:cs="Arial"/>
          <w:color w:val="000000"/>
        </w:rPr>
      </w:pPr>
      <w:r w:rsidRPr="00026F3E">
        <w:rPr>
          <w:rFonts w:ascii="Arial" w:hAnsi="Arial" w:cs="Arial"/>
          <w:color w:val="000000"/>
        </w:rPr>
        <w:t>Z, presenting the smallest feasible non-zero application delay, is (1, 1, [2], [2]) for DL SCS of (15, 30, 60, 120) KHz, respectively</w:t>
      </w:r>
    </w:p>
    <w:p w14:paraId="55630D53" w14:textId="77777777" w:rsidR="00DD03C6" w:rsidRPr="00026F3E" w:rsidRDefault="00DD03C6" w:rsidP="00DD03C6">
      <w:pPr>
        <w:pStyle w:val="ListParagraph"/>
        <w:numPr>
          <w:ilvl w:val="0"/>
          <w:numId w:val="15"/>
        </w:numPr>
        <w:ind w:left="1572"/>
        <w:jc w:val="both"/>
        <w:rPr>
          <w:rFonts w:ascii="Arial" w:hAnsi="Arial" w:cs="Arial"/>
          <w:color w:val="000000"/>
        </w:rPr>
      </w:pPr>
      <w:r w:rsidRPr="00026F3E">
        <w:rPr>
          <w:rFonts w:ascii="Arial" w:hAnsi="Arial" w:cs="Arial"/>
          <w:color w:val="000000"/>
        </w:rPr>
        <w:t>FFS: Upper bound on application delay</w:t>
      </w:r>
    </w:p>
    <w:p w14:paraId="54031A71" w14:textId="77777777" w:rsidR="00DD03C6" w:rsidRPr="00307729" w:rsidRDefault="00DD03C6" w:rsidP="00DD03C6">
      <w:pPr>
        <w:pStyle w:val="ListParagraph"/>
        <w:ind w:left="0"/>
        <w:rPr>
          <w:rFonts w:ascii="Arial" w:hAnsi="Arial" w:cs="Arial"/>
          <w:b/>
          <w:color w:val="000000"/>
          <w:highlight w:val="yellow"/>
        </w:rPr>
      </w:pPr>
    </w:p>
    <w:p w14:paraId="0E655136" w14:textId="77777777" w:rsidR="00E85EDD" w:rsidRDefault="00E85EDD" w:rsidP="00DD03C6">
      <w:pPr>
        <w:jc w:val="both"/>
        <w:rPr>
          <w:rFonts w:ascii="Arial" w:hAnsi="Arial" w:cs="Arial"/>
          <w:b/>
          <w:lang w:val="en-GB"/>
        </w:rPr>
      </w:pPr>
    </w:p>
    <w:p w14:paraId="2F1FC110" w14:textId="468CB4A8" w:rsidR="008E2FF3" w:rsidRPr="00026F3E" w:rsidRDefault="00885EDC">
      <w:pPr>
        <w:jc w:val="both"/>
        <w:rPr>
          <w:rFonts w:ascii="Arial" w:hAnsi="Arial" w:cs="Arial"/>
          <w:lang w:eastAsia="zh-CN"/>
        </w:rPr>
      </w:pPr>
      <w:r w:rsidRPr="00026F3E">
        <w:rPr>
          <w:rFonts w:ascii="Arial" w:hAnsi="Arial" w:cs="Arial"/>
          <w:lang w:val="en-GB"/>
        </w:rPr>
        <w:t>Z value stands for the minimal processing time for UE to extract the DCI information</w:t>
      </w:r>
      <w:r>
        <w:rPr>
          <w:rFonts w:ascii="Arial" w:hAnsi="Arial" w:cs="Arial"/>
          <w:lang w:val="en-GB"/>
        </w:rPr>
        <w:t xml:space="preserve">. In our view, value of Z to be </w:t>
      </w:r>
      <w:r>
        <w:rPr>
          <w:rFonts w:ascii="Arial" w:hAnsi="Arial" w:cs="Arial"/>
          <w:color w:val="000000"/>
        </w:rPr>
        <w:t>(1, 1, 2, 2</w:t>
      </w:r>
      <w:r w:rsidRPr="0087738A">
        <w:rPr>
          <w:rFonts w:ascii="Arial" w:hAnsi="Arial" w:cs="Arial"/>
          <w:color w:val="000000"/>
        </w:rPr>
        <w:t>) for DL SCS of (15, 30, 60, 120) KHz, respectively</w:t>
      </w:r>
      <w:r>
        <w:rPr>
          <w:rFonts w:ascii="Arial" w:hAnsi="Arial" w:cs="Arial"/>
          <w:color w:val="000000"/>
        </w:rPr>
        <w:t xml:space="preserve">, seems sufficient, taking </w:t>
      </w:r>
      <w:r w:rsidR="00026F3E">
        <w:rPr>
          <w:rFonts w:ascii="Arial" w:hAnsi="Arial" w:cs="Arial"/>
          <w:color w:val="000000"/>
        </w:rPr>
        <w:t xml:space="preserve">typical </w:t>
      </w:r>
      <w:r>
        <w:rPr>
          <w:rFonts w:ascii="Arial" w:hAnsi="Arial" w:cs="Arial"/>
          <w:color w:val="000000"/>
        </w:rPr>
        <w:t>DCI processing time and slot length of different SCS into account</w:t>
      </w:r>
      <w:r w:rsidRPr="00026F3E">
        <w:rPr>
          <w:rFonts w:ascii="Arial" w:hAnsi="Arial" w:cs="Arial"/>
          <w:color w:val="000000"/>
        </w:rPr>
        <w:t xml:space="preserve">. </w:t>
      </w:r>
      <w:r w:rsidRPr="00026F3E" w:rsidDel="00885EDC">
        <w:rPr>
          <w:rFonts w:ascii="Arial" w:hAnsi="Arial" w:cs="Arial"/>
          <w:lang w:val="en-GB"/>
        </w:rPr>
        <w:t xml:space="preserve"> </w:t>
      </w:r>
      <w:r w:rsidRPr="00026F3E">
        <w:rPr>
          <w:rFonts w:ascii="Arial" w:hAnsi="Arial" w:cs="Arial"/>
          <w:lang w:eastAsia="zh-CN"/>
        </w:rPr>
        <w:t>On the</w:t>
      </w:r>
      <w:r w:rsidRPr="00026F3E">
        <w:rPr>
          <w:rFonts w:ascii="Arial" w:eastAsiaTheme="minorEastAsia" w:hAnsi="Arial" w:cs="Arial"/>
          <w:b/>
          <w:lang w:eastAsia="zh-CN"/>
        </w:rPr>
        <w:t xml:space="preserve"> </w:t>
      </w:r>
      <w:r w:rsidRPr="00026F3E">
        <w:rPr>
          <w:rFonts w:ascii="Arial" w:hAnsi="Arial" w:cs="Arial"/>
          <w:lang w:eastAsia="zh-CN"/>
        </w:rPr>
        <w:t xml:space="preserve">other hand, </w:t>
      </w:r>
      <w:r w:rsidR="00026F3E" w:rsidRPr="00026F3E">
        <w:rPr>
          <w:rFonts w:ascii="Arial" w:hAnsi="Arial" w:cs="Arial"/>
          <w:lang w:eastAsia="zh-CN"/>
        </w:rPr>
        <w:t>two options have been considered for choice of X</w:t>
      </w:r>
      <w:r w:rsidR="00026F3E" w:rsidRPr="00026F3E">
        <w:rPr>
          <w:rFonts w:ascii="Arial" w:eastAsiaTheme="minorEastAsia" w:hAnsi="Arial" w:cs="Arial"/>
          <w:b/>
          <w:lang w:eastAsia="zh-CN"/>
        </w:rPr>
        <w:t xml:space="preserve"> </w:t>
      </w:r>
    </w:p>
    <w:p w14:paraId="06CA0823" w14:textId="0D30F5F8" w:rsidR="00D45D16" w:rsidRPr="00026F3E" w:rsidRDefault="00D45D16" w:rsidP="00026F3E">
      <w:pPr>
        <w:ind w:left="720"/>
        <w:jc w:val="both"/>
        <w:rPr>
          <w:rFonts w:ascii="Arial" w:hAnsi="Arial" w:cs="Arial"/>
          <w:lang w:eastAsia="zh-CN"/>
        </w:rPr>
      </w:pPr>
      <w:r w:rsidRPr="00026F3E">
        <w:rPr>
          <w:rFonts w:ascii="Arial" w:hAnsi="Arial" w:cs="Arial"/>
          <w:lang w:eastAsia="zh-CN"/>
        </w:rPr>
        <w:t xml:space="preserve">Option </w:t>
      </w:r>
      <w:r w:rsidR="000069CE" w:rsidRPr="00026F3E">
        <w:rPr>
          <w:rFonts w:ascii="Arial" w:hAnsi="Arial" w:cs="Arial"/>
          <w:lang w:eastAsia="zh-CN"/>
        </w:rPr>
        <w:t>1:</w:t>
      </w:r>
      <w:r w:rsidRPr="00026F3E">
        <w:rPr>
          <w:rFonts w:ascii="Arial" w:hAnsi="Arial" w:cs="Arial"/>
          <w:lang w:eastAsia="zh-CN"/>
        </w:rPr>
        <w:t xml:space="preserve"> X=max(Y</w:t>
      </w:r>
      <w:r w:rsidR="000069CE" w:rsidRPr="00026F3E">
        <w:rPr>
          <w:rFonts w:ascii="Arial" w:hAnsi="Arial" w:cs="Arial"/>
          <w:lang w:eastAsia="zh-CN"/>
        </w:rPr>
        <w:t>, Z</w:t>
      </w:r>
      <w:r w:rsidRPr="00026F3E">
        <w:rPr>
          <w:rFonts w:ascii="Arial" w:hAnsi="Arial" w:cs="Arial"/>
          <w:lang w:eastAsia="zh-CN"/>
        </w:rPr>
        <w:t>)</w:t>
      </w:r>
    </w:p>
    <w:p w14:paraId="3557452A" w14:textId="57CDEA6E" w:rsidR="00D45D16" w:rsidRPr="00026F3E" w:rsidRDefault="00D45D16" w:rsidP="00026F3E">
      <w:pPr>
        <w:ind w:left="720"/>
        <w:jc w:val="both"/>
        <w:rPr>
          <w:rFonts w:ascii="Arial" w:hAnsi="Arial" w:cs="Arial"/>
          <w:lang w:eastAsia="zh-CN"/>
        </w:rPr>
      </w:pPr>
      <w:r w:rsidRPr="00026F3E">
        <w:rPr>
          <w:rFonts w:ascii="Arial" w:hAnsi="Arial" w:cs="Arial"/>
          <w:lang w:eastAsia="zh-CN"/>
        </w:rPr>
        <w:t>Option 2: X= Z</w:t>
      </w:r>
    </w:p>
    <w:p w14:paraId="5ADCA9D8" w14:textId="735911C4" w:rsidR="00A033A7" w:rsidRPr="006E288E" w:rsidRDefault="00A033A7">
      <w:pPr>
        <w:jc w:val="both"/>
        <w:rPr>
          <w:rFonts w:ascii="Arial" w:hAnsi="Arial" w:cs="Arial"/>
          <w:lang w:eastAsia="zh-CN"/>
        </w:rPr>
      </w:pPr>
      <w:r w:rsidRPr="00026F3E">
        <w:rPr>
          <w:rFonts w:ascii="Arial" w:hAnsi="Arial" w:cs="Arial"/>
          <w:lang w:eastAsia="zh-CN"/>
        </w:rPr>
        <w:lastRenderedPageBreak/>
        <w:t xml:space="preserve">In option 1, max value helps to achieve relaxed UE processing timeline which is beneficial for UE power saving. However, with </w:t>
      </w:r>
      <w:r w:rsidR="003D79D2" w:rsidRPr="00026F3E">
        <w:rPr>
          <w:rFonts w:ascii="Arial" w:hAnsi="Arial" w:cs="Arial"/>
          <w:lang w:eastAsia="zh-CN"/>
        </w:rPr>
        <w:t>large values</w:t>
      </w:r>
      <w:r w:rsidR="00253DE0" w:rsidRPr="00026F3E">
        <w:rPr>
          <w:rFonts w:ascii="Arial" w:hAnsi="Arial" w:cs="Arial"/>
          <w:lang w:eastAsia="zh-CN"/>
        </w:rPr>
        <w:t xml:space="preserve"> of</w:t>
      </w:r>
      <w:r w:rsidRPr="00026F3E">
        <w:rPr>
          <w:rFonts w:ascii="Arial" w:hAnsi="Arial" w:cs="Arial"/>
          <w:lang w:eastAsia="zh-CN"/>
        </w:rPr>
        <w:t xml:space="preserve"> </w:t>
      </w:r>
      <w:r w:rsidR="00253DE0" w:rsidRPr="00026F3E">
        <w:rPr>
          <w:rFonts w:ascii="Arial" w:hAnsi="Arial" w:cs="Arial"/>
          <w:lang w:eastAsia="zh-CN"/>
        </w:rPr>
        <w:t>Y</w:t>
      </w:r>
      <w:r w:rsidR="00A02D43" w:rsidRPr="00026F3E">
        <w:rPr>
          <w:rFonts w:ascii="Arial" w:hAnsi="Arial" w:cs="Arial"/>
          <w:lang w:eastAsia="zh-CN"/>
        </w:rPr>
        <w:t xml:space="preserve"> </w:t>
      </w:r>
      <w:r w:rsidR="00427785" w:rsidRPr="00026F3E">
        <w:rPr>
          <w:rFonts w:ascii="Arial" w:hAnsi="Arial" w:cs="Arial"/>
          <w:lang w:eastAsia="zh-CN"/>
        </w:rPr>
        <w:t>(in</w:t>
      </w:r>
      <w:r w:rsidRPr="00026F3E">
        <w:rPr>
          <w:rFonts w:ascii="Arial" w:hAnsi="Arial" w:cs="Arial"/>
          <w:lang w:eastAsia="zh-CN"/>
        </w:rPr>
        <w:t xml:space="preserve"> slots), the length of application delay X (in slots) </w:t>
      </w:r>
      <w:r w:rsidR="003D79D2" w:rsidRPr="00026F3E">
        <w:rPr>
          <w:rFonts w:ascii="Arial" w:hAnsi="Arial" w:cs="Arial"/>
          <w:lang w:eastAsia="zh-CN"/>
        </w:rPr>
        <w:t>increases and</w:t>
      </w:r>
      <w:r w:rsidRPr="00026F3E">
        <w:rPr>
          <w:rFonts w:ascii="Arial" w:hAnsi="Arial" w:cs="Arial"/>
          <w:lang w:eastAsia="zh-CN"/>
        </w:rPr>
        <w:t xml:space="preserve"> can affect </w:t>
      </w:r>
      <w:r w:rsidR="00026F3E" w:rsidRPr="00026F3E">
        <w:rPr>
          <w:rFonts w:ascii="Arial" w:hAnsi="Arial" w:cs="Arial"/>
          <w:lang w:eastAsia="zh-CN"/>
        </w:rPr>
        <w:t>scheduling flexibility quite a bit</w:t>
      </w:r>
      <w:r w:rsidRPr="00026F3E">
        <w:rPr>
          <w:rFonts w:ascii="Arial" w:hAnsi="Arial" w:cs="Arial"/>
          <w:lang w:eastAsia="zh-CN"/>
        </w:rPr>
        <w:t xml:space="preserve">. In case of option 2, </w:t>
      </w:r>
      <w:r w:rsidR="00026F3E" w:rsidRPr="00026F3E">
        <w:rPr>
          <w:rFonts w:ascii="Arial" w:hAnsi="Arial" w:cs="Arial"/>
          <w:lang w:eastAsia="zh-CN"/>
        </w:rPr>
        <w:t>maximum scheduling flexibility is achieved at the expense of UE power consumption</w:t>
      </w:r>
      <w:r w:rsidRPr="00026F3E">
        <w:rPr>
          <w:rFonts w:ascii="Arial" w:hAnsi="Arial" w:cs="Arial"/>
          <w:lang w:eastAsia="zh-CN"/>
        </w:rPr>
        <w:t xml:space="preserve">. In our view, </w:t>
      </w:r>
      <w:r w:rsidR="00026F3E" w:rsidRPr="00026F3E">
        <w:rPr>
          <w:rFonts w:ascii="Arial" w:hAnsi="Arial" w:cs="Arial"/>
          <w:lang w:eastAsia="zh-CN"/>
        </w:rPr>
        <w:t>to achieve better trade-off between UE power saving and scheduling flexibility, the average of the values provided by the two options may be preferred.</w:t>
      </w:r>
      <w:r w:rsidR="00026F3E">
        <w:rPr>
          <w:rFonts w:ascii="Arial" w:hAnsi="Arial" w:cs="Arial"/>
          <w:lang w:eastAsia="zh-CN"/>
        </w:rPr>
        <w:t xml:space="preserve"> </w:t>
      </w:r>
    </w:p>
    <w:p w14:paraId="1EFB7510" w14:textId="77777777" w:rsidR="00026F3E" w:rsidRDefault="00026F3E" w:rsidP="00026F3E">
      <w:pPr>
        <w:jc w:val="both"/>
        <w:rPr>
          <w:rFonts w:ascii="Arial" w:eastAsiaTheme="minorEastAsia" w:hAnsi="Arial" w:cs="Arial"/>
          <w:b/>
          <w:lang w:eastAsia="zh-CN"/>
        </w:rPr>
      </w:pPr>
      <w:r w:rsidRPr="006E288E">
        <w:rPr>
          <w:rFonts w:ascii="Arial" w:hAnsi="Arial" w:cs="Arial"/>
          <w:b/>
          <w:lang w:val="en-GB" w:eastAsia="x-none"/>
        </w:rPr>
        <w:t xml:space="preserve">Proposal </w:t>
      </w:r>
      <w:r>
        <w:rPr>
          <w:rFonts w:ascii="Arial" w:hAnsi="Arial" w:cs="Arial"/>
          <w:b/>
          <w:lang w:val="en-GB" w:eastAsia="x-none"/>
        </w:rPr>
        <w:t>6</w:t>
      </w:r>
      <w:r w:rsidRPr="006E288E">
        <w:rPr>
          <w:rFonts w:ascii="Arial" w:hAnsi="Arial" w:cs="Arial"/>
          <w:b/>
          <w:lang w:val="en-GB" w:eastAsia="x-none"/>
        </w:rPr>
        <w:t>:</w:t>
      </w:r>
      <w:r w:rsidRPr="006E288E">
        <w:rPr>
          <w:rFonts w:ascii="Arial" w:hAnsi="Arial" w:cs="Arial"/>
          <w:lang w:val="en-GB" w:eastAsia="x-none"/>
        </w:rPr>
        <w:t xml:space="preserve"> </w:t>
      </w:r>
      <w:r w:rsidRPr="006E288E">
        <w:rPr>
          <w:rFonts w:ascii="Arial" w:hAnsi="Arial" w:cs="Arial"/>
          <w:b/>
          <w:lang w:val="en-GB" w:eastAsia="x-none"/>
        </w:rPr>
        <w:t xml:space="preserve">Support </w:t>
      </w:r>
      <w:r w:rsidRPr="006E288E">
        <w:rPr>
          <w:rFonts w:ascii="Arial" w:eastAsiaTheme="minorEastAsia" w:hAnsi="Arial" w:cs="Arial"/>
          <w:b/>
          <w:lang w:eastAsia="zh-CN"/>
        </w:rPr>
        <w:t>Z value of (1, 1, 2, 2) slots for SCS (15, 30, 60, 120) KH</w:t>
      </w:r>
      <w:r>
        <w:rPr>
          <w:rFonts w:ascii="Arial" w:eastAsiaTheme="minorEastAsia" w:hAnsi="Arial" w:cs="Arial"/>
          <w:b/>
          <w:lang w:eastAsia="zh-CN"/>
        </w:rPr>
        <w:t>z</w:t>
      </w:r>
    </w:p>
    <w:p w14:paraId="43BDC637" w14:textId="2FC6AD19" w:rsidR="00026F3E" w:rsidRPr="00026F3E" w:rsidRDefault="00026F3E" w:rsidP="00026F3E">
      <w:pPr>
        <w:jc w:val="both"/>
        <w:rPr>
          <w:rFonts w:cs="Arial"/>
          <w:lang w:val="en-GB"/>
        </w:rPr>
      </w:pPr>
      <w:r w:rsidRPr="00026F3E">
        <w:rPr>
          <w:rFonts w:ascii="Arial" w:eastAsiaTheme="minorEastAsia" w:hAnsi="Arial" w:cs="Arial"/>
          <w:b/>
          <w:lang w:eastAsia="zh-CN"/>
        </w:rPr>
        <w:t xml:space="preserve">Proposal 7: </w:t>
      </w:r>
      <w:r w:rsidRPr="00026F3E">
        <w:rPr>
          <w:rFonts w:ascii="Arial" w:hAnsi="Arial" w:cs="Arial"/>
          <w:b/>
          <w:lang w:val="en-GB" w:eastAsia="x-none"/>
        </w:rPr>
        <w:t xml:space="preserve">Support </w:t>
      </w:r>
      <m:oMath>
        <m:d>
          <m:dPr>
            <m:begChr m:val="⌈"/>
            <m:endChr m:val="⌉"/>
            <m:ctrlPr>
              <w:rPr>
                <w:rFonts w:ascii="Cambria Math" w:hAnsi="Cambria Math" w:cs="Arial"/>
                <w:b/>
                <w:lang w:val="en-GB" w:eastAsia="x-none"/>
              </w:rPr>
            </m:ctrlPr>
          </m:dPr>
          <m:e>
            <m:f>
              <m:fPr>
                <m:ctrlPr>
                  <w:rPr>
                    <w:rFonts w:ascii="Cambria Math" w:hAnsi="Cambria Math" w:cs="Arial"/>
                    <w:b/>
                    <w:lang w:val="en-GB" w:eastAsia="x-none"/>
                  </w:rPr>
                </m:ctrlPr>
              </m:fPr>
              <m:num>
                <m:r>
                  <m:rPr>
                    <m:sty m:val="b"/>
                  </m:rPr>
                  <w:rPr>
                    <w:rFonts w:ascii="Cambria Math" w:hAnsi="Cambria Math" w:cs="Arial"/>
                    <w:lang w:val="en-GB" w:eastAsia="x-none"/>
                  </w:rPr>
                  <m:t>Y+</m:t>
                </m:r>
                <m:r>
                  <m:rPr>
                    <m:sty m:val="bi"/>
                  </m:rPr>
                  <w:rPr>
                    <w:rFonts w:ascii="Cambria Math" w:hAnsi="Cambria Math" w:cs="Arial"/>
                    <w:lang w:val="en-GB" w:eastAsia="x-none"/>
                  </w:rPr>
                  <m:t>Z</m:t>
                </m:r>
              </m:num>
              <m:den>
                <m:r>
                  <m:rPr>
                    <m:sty m:val="b"/>
                  </m:rPr>
                  <w:rPr>
                    <w:rFonts w:ascii="Cambria Math" w:hAnsi="Cambria Math" w:cs="Arial"/>
                    <w:lang w:val="en-GB" w:eastAsia="x-none"/>
                  </w:rPr>
                  <m:t>2</m:t>
                </m:r>
              </m:den>
            </m:f>
          </m:e>
        </m:d>
      </m:oMath>
      <w:r w:rsidRPr="00026F3E">
        <w:rPr>
          <w:rFonts w:ascii="Arial" w:hAnsi="Arial" w:cs="Arial"/>
          <w:b/>
          <w:lang w:val="en-GB" w:eastAsia="x-none"/>
        </w:rPr>
        <w:t xml:space="preserve"> when Y =&gt; Z, otherwise X = Z</w:t>
      </w:r>
    </w:p>
    <w:p w14:paraId="3F8CEF74" w14:textId="6F096A0F" w:rsidR="00370420" w:rsidRDefault="00026F3E">
      <w:pPr>
        <w:jc w:val="both"/>
        <w:rPr>
          <w:rFonts w:ascii="Arial" w:hAnsi="Arial" w:cs="Arial"/>
          <w:lang w:eastAsia="zh-CN"/>
        </w:rPr>
      </w:pPr>
      <w:r w:rsidRPr="00026F3E">
        <w:rPr>
          <w:rFonts w:ascii="Arial" w:hAnsi="Arial" w:cs="Arial"/>
          <w:lang w:eastAsia="zh-CN"/>
        </w:rPr>
        <w:t xml:space="preserve">Moreover, it has been discussed </w:t>
      </w:r>
      <w:r>
        <w:rPr>
          <w:rFonts w:ascii="Arial" w:hAnsi="Arial" w:cs="Arial"/>
          <w:lang w:eastAsia="zh-CN"/>
        </w:rPr>
        <w:t xml:space="preserve">during RAN1 98 </w:t>
      </w:r>
      <w:r w:rsidRPr="00026F3E">
        <w:rPr>
          <w:rFonts w:ascii="Arial" w:hAnsi="Arial" w:cs="Arial"/>
          <w:lang w:eastAsia="zh-CN"/>
        </w:rPr>
        <w:t>that during application delay, whether to apply any restriction that UE does not expect DCI would indicate a different minimum applicable value.</w:t>
      </w:r>
      <w:r>
        <w:rPr>
          <w:rFonts w:ascii="Arial" w:hAnsi="Arial" w:cs="Arial"/>
          <w:lang w:eastAsia="zh-CN"/>
        </w:rPr>
        <w:t xml:space="preserve"> In our view, such restriction is not necessary and may potentially limit the flexibility to adapt minimum value urgently, if required, e.g., for a UE supporting multiple traffic types. </w:t>
      </w:r>
    </w:p>
    <w:p w14:paraId="155E8605" w14:textId="6766827A" w:rsidR="00026F3E" w:rsidRPr="00026F3E" w:rsidRDefault="00026F3E" w:rsidP="00026F3E">
      <w:pPr>
        <w:jc w:val="both"/>
        <w:rPr>
          <w:rFonts w:cs="Arial"/>
          <w:lang w:val="en-GB"/>
        </w:rPr>
      </w:pPr>
      <w:r w:rsidRPr="00026F3E">
        <w:rPr>
          <w:rFonts w:ascii="Arial" w:eastAsiaTheme="minorEastAsia" w:hAnsi="Arial" w:cs="Arial"/>
          <w:b/>
          <w:lang w:eastAsia="zh-CN"/>
        </w:rPr>
        <w:t xml:space="preserve">Proposal </w:t>
      </w:r>
      <w:r>
        <w:rPr>
          <w:rFonts w:ascii="Arial" w:eastAsiaTheme="minorEastAsia" w:hAnsi="Arial" w:cs="Arial"/>
          <w:b/>
          <w:lang w:eastAsia="zh-CN"/>
        </w:rPr>
        <w:t>8</w:t>
      </w:r>
      <w:r w:rsidRPr="00026F3E">
        <w:rPr>
          <w:rFonts w:ascii="Arial" w:eastAsiaTheme="minorEastAsia" w:hAnsi="Arial" w:cs="Arial"/>
          <w:b/>
          <w:lang w:eastAsia="zh-CN"/>
        </w:rPr>
        <w:t xml:space="preserve">: </w:t>
      </w:r>
      <w:r>
        <w:rPr>
          <w:rFonts w:ascii="Arial" w:hAnsi="Arial" w:cs="Arial"/>
          <w:b/>
          <w:lang w:val="en-GB" w:eastAsia="x-none"/>
        </w:rPr>
        <w:t xml:space="preserve">No restriction in the indication of minimum applicable value </w:t>
      </w:r>
      <w:bookmarkStart w:id="1" w:name="_GoBack"/>
      <w:bookmarkEnd w:id="1"/>
      <w:r>
        <w:rPr>
          <w:rFonts w:ascii="Arial" w:hAnsi="Arial" w:cs="Arial"/>
          <w:b/>
          <w:lang w:val="en-GB" w:eastAsia="x-none"/>
        </w:rPr>
        <w:t>during application delay should be supported.</w:t>
      </w:r>
    </w:p>
    <w:p w14:paraId="5736A182" w14:textId="77777777" w:rsidR="00026F3E" w:rsidRPr="00026F3E" w:rsidRDefault="00026F3E">
      <w:pPr>
        <w:jc w:val="both"/>
        <w:rPr>
          <w:rFonts w:ascii="Arial" w:hAnsi="Arial" w:cs="Arial"/>
          <w:lang w:eastAsia="zh-CN"/>
        </w:rPr>
      </w:pPr>
    </w:p>
    <w:p w14:paraId="3EC77EAF" w14:textId="77777777" w:rsidR="00DD03C6" w:rsidRPr="003819D3" w:rsidRDefault="00DD03C6" w:rsidP="00DD03C6">
      <w:pPr>
        <w:pStyle w:val="Heading2"/>
        <w:ind w:left="540"/>
      </w:pPr>
      <w:r w:rsidRPr="003819D3">
        <w:t>Cross-Carrier Scheduling</w:t>
      </w:r>
    </w:p>
    <w:p w14:paraId="1F3ACE88" w14:textId="2960C9E5" w:rsidR="008C03D6" w:rsidRPr="006E288E" w:rsidRDefault="00DD03C6" w:rsidP="00026F3E">
      <w:pPr>
        <w:jc w:val="both"/>
        <w:rPr>
          <w:rFonts w:ascii="Arial" w:hAnsi="Arial" w:cs="Arial"/>
          <w:lang w:val="en-GB" w:eastAsia="x-none"/>
        </w:rPr>
      </w:pPr>
      <w:r w:rsidRPr="007713C8">
        <w:rPr>
          <w:rFonts w:ascii="Arial" w:hAnsi="Arial" w:cs="Arial"/>
          <w:lang w:val="en-GB" w:eastAsia="x-none"/>
        </w:rPr>
        <w:t xml:space="preserve">In cross-carrier scheduling, different carriers may have </w:t>
      </w:r>
      <w:r w:rsidR="00026F3E">
        <w:rPr>
          <w:rFonts w:ascii="Arial" w:hAnsi="Arial" w:cs="Arial"/>
          <w:lang w:val="en-GB" w:eastAsia="x-none"/>
        </w:rPr>
        <w:t xml:space="preserve">active BWPs with </w:t>
      </w:r>
      <w:r w:rsidRPr="007713C8">
        <w:rPr>
          <w:rFonts w:ascii="Arial" w:hAnsi="Arial" w:cs="Arial"/>
          <w:lang w:val="en-GB" w:eastAsia="x-none"/>
        </w:rPr>
        <w:t>different SCS.</w:t>
      </w:r>
      <w:r>
        <w:rPr>
          <w:rFonts w:ascii="Arial" w:hAnsi="Arial" w:cs="Arial"/>
          <w:lang w:val="en-GB" w:eastAsia="x-none"/>
        </w:rPr>
        <w:t xml:space="preserve"> </w:t>
      </w:r>
      <w:r w:rsidR="00F4654F">
        <w:rPr>
          <w:rFonts w:ascii="Arial" w:hAnsi="Arial" w:cs="Arial"/>
          <w:lang w:val="en-GB" w:eastAsia="x-none"/>
        </w:rPr>
        <w:t xml:space="preserve"> </w:t>
      </w:r>
      <w:r>
        <w:rPr>
          <w:rFonts w:ascii="Arial" w:hAnsi="Arial" w:cs="Arial"/>
          <w:lang w:val="en-GB" w:eastAsia="x-none"/>
        </w:rPr>
        <w:t>Independent minimum applicable values</w:t>
      </w:r>
      <w:r w:rsidR="00370420">
        <w:rPr>
          <w:rFonts w:ascii="Arial" w:hAnsi="Arial" w:cs="Arial"/>
          <w:lang w:val="en-GB" w:eastAsia="x-none"/>
        </w:rPr>
        <w:t xml:space="preserve"> </w:t>
      </w:r>
      <w:r w:rsidR="00026F3E">
        <w:rPr>
          <w:rFonts w:ascii="Arial" w:hAnsi="Arial" w:cs="Arial"/>
          <w:lang w:val="en-GB" w:eastAsia="x-none"/>
        </w:rPr>
        <w:t>for K0/K2 can be configured for the BWPs of different carriers.</w:t>
      </w:r>
      <w:r w:rsidR="004645BE">
        <w:rPr>
          <w:rFonts w:ascii="Arial" w:hAnsi="Arial" w:cs="Arial"/>
          <w:lang w:val="en-GB" w:eastAsia="x-none"/>
        </w:rPr>
        <w:t xml:space="preserve"> </w:t>
      </w:r>
      <w:r w:rsidR="00026F3E">
        <w:rPr>
          <w:rFonts w:ascii="Arial" w:hAnsi="Arial" w:cs="Arial"/>
          <w:lang w:val="en-GB" w:eastAsia="x-none"/>
        </w:rPr>
        <w:t>Similar to the arguments made above in case of BWP switching, if scheduling DCI indicates cross-carrier scheduling, we propose that no restriction is assumed in the scheduled DL BWP in the indicated carrier.</w:t>
      </w:r>
    </w:p>
    <w:p w14:paraId="003C2A99" w14:textId="77777777" w:rsidR="008C03D6" w:rsidRPr="00F01CEE" w:rsidRDefault="008C03D6" w:rsidP="006E288E">
      <w:pPr>
        <w:pStyle w:val="ListParagraph"/>
        <w:jc w:val="both"/>
        <w:rPr>
          <w:rFonts w:ascii="Arial" w:hAnsi="Arial" w:cs="Arial"/>
          <w:lang w:val="en-GB" w:eastAsia="x-none"/>
        </w:rPr>
      </w:pPr>
    </w:p>
    <w:p w14:paraId="2A5D59ED" w14:textId="77777777" w:rsidR="00DD03C6" w:rsidRDefault="00DD03C6" w:rsidP="00E03318">
      <w:pPr>
        <w:pStyle w:val="Heading2"/>
        <w:ind w:left="540"/>
      </w:pPr>
      <w:r>
        <w:t xml:space="preserve">Power saving during Inactivity </w:t>
      </w:r>
      <w:r w:rsidRPr="000E14A1">
        <w:t xml:space="preserve">  </w:t>
      </w:r>
    </w:p>
    <w:p w14:paraId="35FC84DB" w14:textId="5B68C94B" w:rsidR="00D36219" w:rsidRPr="006E288E" w:rsidRDefault="00DD03C6" w:rsidP="00026F3E">
      <w:pPr>
        <w:jc w:val="both"/>
        <w:rPr>
          <w:rFonts w:ascii="Arial" w:hAnsi="Arial" w:cs="Arial"/>
          <w:lang w:val="en-GB" w:eastAsia="x-none"/>
        </w:rPr>
      </w:pPr>
      <w:r w:rsidRPr="00F01CEE">
        <w:rPr>
          <w:rFonts w:ascii="Arial" w:hAnsi="Arial" w:cs="Arial"/>
          <w:lang w:val="en-GB" w:eastAsia="x-none"/>
        </w:rPr>
        <w:t>Adaptation to cross-slot scheduling during active time is indicated by schedul</w:t>
      </w:r>
      <w:r w:rsidR="00026F3E">
        <w:rPr>
          <w:rFonts w:ascii="Arial" w:hAnsi="Arial" w:cs="Arial"/>
          <w:lang w:val="en-GB" w:eastAsia="x-none"/>
        </w:rPr>
        <w:t>ing</w:t>
      </w:r>
      <w:r w:rsidRPr="00F01CEE">
        <w:rPr>
          <w:rFonts w:ascii="Arial" w:hAnsi="Arial" w:cs="Arial"/>
          <w:lang w:val="en-GB" w:eastAsia="x-none"/>
        </w:rPr>
        <w:t xml:space="preserve"> DCI. During inactivity, there is no scheduling DCI. </w:t>
      </w:r>
      <w:r w:rsidR="00026F3E">
        <w:rPr>
          <w:rFonts w:ascii="Arial" w:hAnsi="Arial" w:cs="Arial"/>
        </w:rPr>
        <w:t xml:space="preserve">An inactivity timer can be configured that starts/restarts every time a scheduling DCI adapts the minimum applicable value. Upon expiry of the timer, UE can fall back to the default value, which can be the lowest indexed value if two configurations are provided. </w:t>
      </w:r>
    </w:p>
    <w:p w14:paraId="3BFC04BD" w14:textId="2F6A30A5" w:rsidR="00AB0232" w:rsidRPr="00026F3E" w:rsidRDefault="00026F3E" w:rsidP="006E288E">
      <w:pPr>
        <w:jc w:val="both"/>
        <w:rPr>
          <w:rFonts w:ascii="Arial" w:hAnsi="Arial" w:cs="Arial"/>
          <w:b/>
          <w:lang w:val="en-GB" w:eastAsia="x-none"/>
        </w:rPr>
      </w:pPr>
      <w:r w:rsidRPr="00026F3E">
        <w:rPr>
          <w:rFonts w:ascii="Arial" w:hAnsi="Arial" w:cs="Arial"/>
          <w:b/>
          <w:lang w:val="en-GB" w:eastAsia="x-none"/>
        </w:rPr>
        <w:t xml:space="preserve">Proposal </w:t>
      </w:r>
      <w:r>
        <w:rPr>
          <w:rFonts w:ascii="Arial" w:hAnsi="Arial" w:cs="Arial"/>
          <w:b/>
          <w:lang w:val="en-GB" w:eastAsia="x-none"/>
        </w:rPr>
        <w:t>9</w:t>
      </w:r>
      <w:r w:rsidRPr="00026F3E">
        <w:rPr>
          <w:rFonts w:ascii="Arial" w:hAnsi="Arial" w:cs="Arial"/>
          <w:b/>
          <w:lang w:val="en-GB" w:eastAsia="x-none"/>
        </w:rPr>
        <w:t>: An inactivity timer can start after a scheduling DCI adapts minimum applicable value of K0/K2. UE falls back to default value, if provided, when timer expires.</w:t>
      </w:r>
    </w:p>
    <w:p w14:paraId="5DDEF7B3" w14:textId="77777777" w:rsidR="00C03F71" w:rsidRPr="00C03F71" w:rsidRDefault="00C03F71" w:rsidP="00C03F71">
      <w:pPr>
        <w:pStyle w:val="ListParagraph"/>
        <w:keepNext/>
        <w:keepLines/>
        <w:numPr>
          <w:ilvl w:val="0"/>
          <w:numId w:val="24"/>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eastAsia="zh-CN"/>
        </w:rPr>
      </w:pPr>
    </w:p>
    <w:p w14:paraId="106722BE" w14:textId="77777777" w:rsidR="00C03F71" w:rsidRPr="00C03F71" w:rsidRDefault="00C03F71" w:rsidP="00C03F71">
      <w:pPr>
        <w:pStyle w:val="ListParagraph"/>
        <w:keepNext/>
        <w:keepLines/>
        <w:numPr>
          <w:ilvl w:val="1"/>
          <w:numId w:val="24"/>
        </w:numPr>
        <w:overflowPunct w:val="0"/>
        <w:autoSpaceDE w:val="0"/>
        <w:autoSpaceDN w:val="0"/>
        <w:adjustRightInd w:val="0"/>
        <w:spacing w:before="180" w:after="180"/>
        <w:textAlignment w:val="baseline"/>
        <w:outlineLvl w:val="1"/>
        <w:rPr>
          <w:rFonts w:ascii="Arial" w:eastAsia="SimSun" w:hAnsi="Arial"/>
          <w:vanish/>
          <w:sz w:val="32"/>
          <w:szCs w:val="20"/>
          <w:lang w:val="en-GB" w:eastAsia="x-none"/>
        </w:rPr>
      </w:pPr>
    </w:p>
    <w:p w14:paraId="490BD4CD" w14:textId="77777777" w:rsidR="00FF3946" w:rsidRPr="00C31219" w:rsidRDefault="00FF3946" w:rsidP="00C31219">
      <w:pPr>
        <w:pStyle w:val="Heading1"/>
        <w:jc w:val="both"/>
        <w:textAlignment w:val="auto"/>
        <w:rPr>
          <w:rFonts w:cs="Arial"/>
          <w:lang w:val="en-US"/>
        </w:rPr>
      </w:pPr>
      <w:r w:rsidRPr="00C31219">
        <w:rPr>
          <w:rFonts w:cs="Arial"/>
          <w:lang w:val="en-US"/>
        </w:rPr>
        <w:t>Conclusion</w:t>
      </w:r>
    </w:p>
    <w:p w14:paraId="65EF9496" w14:textId="0C1F4D21" w:rsidR="00FF3946" w:rsidRPr="008357F5" w:rsidRDefault="00FF3946" w:rsidP="00FF3946">
      <w:pPr>
        <w:jc w:val="both"/>
        <w:rPr>
          <w:rFonts w:ascii="Arial" w:hAnsi="Arial" w:cs="Arial"/>
        </w:rPr>
      </w:pPr>
      <w:r w:rsidRPr="008357F5">
        <w:rPr>
          <w:rFonts w:ascii="Arial" w:hAnsi="Arial" w:cs="Arial"/>
        </w:rPr>
        <w:t xml:space="preserve">In this contribution, we discuss about the design for cross-slot scheduling power saving techniques. Based on the discussions, we make the following </w:t>
      </w:r>
      <w:r w:rsidR="00026F3E">
        <w:rPr>
          <w:rFonts w:ascii="Arial" w:hAnsi="Arial" w:cs="Arial"/>
        </w:rPr>
        <w:t xml:space="preserve">observation and </w:t>
      </w:r>
      <w:r w:rsidRPr="008357F5">
        <w:rPr>
          <w:rFonts w:ascii="Arial" w:hAnsi="Arial" w:cs="Arial"/>
        </w:rPr>
        <w:t>proposal</w:t>
      </w:r>
      <w:r w:rsidR="00274222">
        <w:rPr>
          <w:rFonts w:ascii="Arial" w:hAnsi="Arial" w:cs="Arial"/>
        </w:rPr>
        <w:t>s</w:t>
      </w:r>
      <w:r w:rsidRPr="008357F5">
        <w:rPr>
          <w:rFonts w:ascii="Arial" w:hAnsi="Arial" w:cs="Arial"/>
        </w:rPr>
        <w:t>:</w:t>
      </w:r>
    </w:p>
    <w:p w14:paraId="70BE2AD7" w14:textId="77777777" w:rsidR="00026F3E" w:rsidRDefault="00026F3E" w:rsidP="00026F3E">
      <w:pPr>
        <w:jc w:val="both"/>
        <w:rPr>
          <w:rFonts w:ascii="Arial" w:hAnsi="Arial" w:cs="Arial"/>
          <w:b/>
          <w:lang w:val="en-GB" w:eastAsia="x-none"/>
        </w:rPr>
      </w:pPr>
    </w:p>
    <w:p w14:paraId="6C36EB04" w14:textId="349E8465" w:rsidR="00026F3E" w:rsidRPr="00026F3E" w:rsidRDefault="00026F3E" w:rsidP="00026F3E">
      <w:pPr>
        <w:jc w:val="both"/>
        <w:rPr>
          <w:rFonts w:ascii="Arial" w:hAnsi="Arial" w:cs="Arial"/>
          <w:b/>
        </w:rPr>
      </w:pPr>
      <w:r w:rsidRPr="00026F3E">
        <w:rPr>
          <w:rFonts w:ascii="Arial" w:hAnsi="Arial" w:cs="Arial"/>
          <w:b/>
        </w:rPr>
        <w:t xml:space="preserve">Observation 1: </w:t>
      </w:r>
      <w:r>
        <w:rPr>
          <w:rFonts w:ascii="Arial" w:hAnsi="Arial" w:cs="Arial"/>
          <w:b/>
          <w:lang w:val="en-GB" w:eastAsia="x-none"/>
        </w:rPr>
        <w:t xml:space="preserve">Regarding applying scheduling restriction when UE switches BWP without DCI, </w:t>
      </w:r>
      <w:r w:rsidRPr="00026F3E">
        <w:rPr>
          <w:rFonts w:ascii="Arial" w:hAnsi="Arial" w:cs="Arial"/>
          <w:b/>
        </w:rPr>
        <w:t xml:space="preserve">Option 1 provides </w:t>
      </w:r>
      <w:r>
        <w:rPr>
          <w:rFonts w:ascii="Arial" w:hAnsi="Arial" w:cs="Arial"/>
          <w:b/>
        </w:rPr>
        <w:t xml:space="preserve">the </w:t>
      </w:r>
      <w:r w:rsidRPr="00026F3E">
        <w:rPr>
          <w:rFonts w:ascii="Arial" w:hAnsi="Arial" w:cs="Arial"/>
          <w:b/>
        </w:rPr>
        <w:t>best trade-off in terms of UE power saving and scheduling flexibility.</w:t>
      </w:r>
    </w:p>
    <w:p w14:paraId="25CBFEFA" w14:textId="77777777" w:rsidR="00026F3E" w:rsidRDefault="00026F3E" w:rsidP="00026F3E">
      <w:pPr>
        <w:jc w:val="both"/>
        <w:rPr>
          <w:rFonts w:ascii="Arial" w:hAnsi="Arial" w:cs="Arial"/>
          <w:b/>
        </w:rPr>
      </w:pPr>
      <w:r w:rsidRPr="006E288E">
        <w:rPr>
          <w:rFonts w:ascii="Arial" w:hAnsi="Arial" w:cs="Arial"/>
          <w:b/>
        </w:rPr>
        <w:t>Proposal</w:t>
      </w:r>
      <w:r>
        <w:rPr>
          <w:rFonts w:ascii="Arial" w:hAnsi="Arial" w:cs="Arial"/>
          <w:b/>
        </w:rPr>
        <w:t xml:space="preserve"> 1</w:t>
      </w:r>
      <w:r w:rsidRPr="006E288E">
        <w:rPr>
          <w:rFonts w:ascii="Arial" w:hAnsi="Arial" w:cs="Arial"/>
          <w:b/>
        </w:rPr>
        <w:t>:</w:t>
      </w:r>
      <w:r>
        <w:rPr>
          <w:rFonts w:ascii="Arial" w:hAnsi="Arial" w:cs="Arial"/>
        </w:rPr>
        <w:t xml:space="preserve"> </w:t>
      </w:r>
    </w:p>
    <w:p w14:paraId="1E018774" w14:textId="77777777" w:rsidR="00026F3E" w:rsidRDefault="00026F3E" w:rsidP="00026F3E">
      <w:pPr>
        <w:pStyle w:val="ListParagraph"/>
        <w:numPr>
          <w:ilvl w:val="0"/>
          <w:numId w:val="37"/>
        </w:numPr>
        <w:jc w:val="both"/>
        <w:rPr>
          <w:rFonts w:ascii="Arial" w:hAnsi="Arial" w:cs="Arial"/>
        </w:rPr>
      </w:pPr>
      <w:r w:rsidRPr="00026F3E">
        <w:rPr>
          <w:rFonts w:ascii="Arial" w:hAnsi="Arial" w:cs="Arial"/>
          <w:b/>
        </w:rPr>
        <w:t>Bit value 0 of the field indicates lowest indexed value if two values are configured or no restriction (i.e., value 0) if one value is configured</w:t>
      </w:r>
      <w:r>
        <w:rPr>
          <w:rFonts w:ascii="Arial" w:hAnsi="Arial" w:cs="Arial"/>
          <w:b/>
        </w:rPr>
        <w:t xml:space="preserve"> for K0/ K2</w:t>
      </w:r>
      <w:r w:rsidRPr="00026F3E">
        <w:rPr>
          <w:rFonts w:ascii="Arial" w:hAnsi="Arial" w:cs="Arial"/>
          <w:b/>
        </w:rPr>
        <w:t>.</w:t>
      </w:r>
      <w:r w:rsidRPr="00026F3E">
        <w:rPr>
          <w:rFonts w:ascii="Arial" w:hAnsi="Arial" w:cs="Arial"/>
        </w:rPr>
        <w:t xml:space="preserve"> </w:t>
      </w:r>
    </w:p>
    <w:p w14:paraId="3BB61D52" w14:textId="77777777" w:rsidR="00026F3E" w:rsidRDefault="00026F3E" w:rsidP="00026F3E">
      <w:pPr>
        <w:pStyle w:val="ListParagraph"/>
        <w:numPr>
          <w:ilvl w:val="0"/>
          <w:numId w:val="37"/>
        </w:numPr>
        <w:jc w:val="both"/>
        <w:rPr>
          <w:rFonts w:ascii="Arial" w:hAnsi="Arial" w:cs="Arial"/>
        </w:rPr>
      </w:pPr>
      <w:r w:rsidRPr="0087738A">
        <w:rPr>
          <w:rFonts w:ascii="Arial" w:hAnsi="Arial" w:cs="Arial"/>
          <w:b/>
        </w:rPr>
        <w:lastRenderedPageBreak/>
        <w:t xml:space="preserve">Bit value </w:t>
      </w:r>
      <w:r>
        <w:rPr>
          <w:rFonts w:ascii="Arial" w:hAnsi="Arial" w:cs="Arial"/>
          <w:b/>
        </w:rPr>
        <w:t>1</w:t>
      </w:r>
      <w:r w:rsidRPr="0087738A">
        <w:rPr>
          <w:rFonts w:ascii="Arial" w:hAnsi="Arial" w:cs="Arial"/>
          <w:b/>
        </w:rPr>
        <w:t xml:space="preserve"> of the field indicates </w:t>
      </w:r>
      <w:r>
        <w:rPr>
          <w:rFonts w:ascii="Arial" w:hAnsi="Arial" w:cs="Arial"/>
          <w:b/>
        </w:rPr>
        <w:t>highest</w:t>
      </w:r>
      <w:r w:rsidRPr="0087738A">
        <w:rPr>
          <w:rFonts w:ascii="Arial" w:hAnsi="Arial" w:cs="Arial"/>
          <w:b/>
        </w:rPr>
        <w:t xml:space="preserve"> indexed value </w:t>
      </w:r>
      <w:r>
        <w:rPr>
          <w:rFonts w:ascii="Arial" w:hAnsi="Arial" w:cs="Arial"/>
          <w:b/>
        </w:rPr>
        <w:t>for K0/ K2</w:t>
      </w:r>
      <w:r w:rsidRPr="0087738A">
        <w:rPr>
          <w:rFonts w:ascii="Arial" w:hAnsi="Arial" w:cs="Arial"/>
          <w:b/>
        </w:rPr>
        <w:t>.</w:t>
      </w:r>
      <w:r w:rsidRPr="0087738A">
        <w:rPr>
          <w:rFonts w:ascii="Arial" w:hAnsi="Arial" w:cs="Arial"/>
        </w:rPr>
        <w:t xml:space="preserve"> </w:t>
      </w:r>
    </w:p>
    <w:p w14:paraId="548FA4C2" w14:textId="77777777" w:rsidR="00026F3E" w:rsidRPr="00026F3E" w:rsidRDefault="00026F3E" w:rsidP="00026F3E">
      <w:pPr>
        <w:pStyle w:val="ListParagraph"/>
        <w:ind w:left="1288"/>
        <w:jc w:val="both"/>
        <w:rPr>
          <w:rFonts w:ascii="Arial" w:hAnsi="Arial" w:cs="Arial"/>
        </w:rPr>
      </w:pPr>
    </w:p>
    <w:p w14:paraId="25B09BBE" w14:textId="77777777" w:rsidR="00026F3E" w:rsidRPr="006E288E" w:rsidRDefault="00026F3E" w:rsidP="00026F3E">
      <w:pPr>
        <w:jc w:val="both"/>
        <w:rPr>
          <w:rFonts w:ascii="Arial" w:hAnsi="Arial" w:cs="Arial"/>
          <w:b/>
        </w:rPr>
      </w:pPr>
      <w:r w:rsidRPr="006E288E">
        <w:rPr>
          <w:rFonts w:ascii="Arial" w:hAnsi="Arial" w:cs="Arial"/>
          <w:b/>
        </w:rPr>
        <w:t>Proposal</w:t>
      </w:r>
      <w:r w:rsidRPr="00E85EDD">
        <w:rPr>
          <w:rFonts w:ascii="Arial" w:hAnsi="Arial" w:cs="Arial"/>
          <w:b/>
        </w:rPr>
        <w:t xml:space="preserve"> 2</w:t>
      </w:r>
      <w:r w:rsidRPr="006E288E">
        <w:rPr>
          <w:rFonts w:ascii="Arial" w:hAnsi="Arial" w:cs="Arial"/>
          <w:b/>
        </w:rPr>
        <w:t xml:space="preserve">: </w:t>
      </w:r>
      <w:r>
        <w:rPr>
          <w:rFonts w:ascii="Arial" w:hAnsi="Arial" w:cs="Arial"/>
          <w:b/>
        </w:rPr>
        <w:t>The presence of bit field in the DCI to adapt minimum applicable value in the DCI is indicated to the UE via explicit RRC signaling</w:t>
      </w:r>
      <w:r w:rsidRPr="006E288E">
        <w:rPr>
          <w:rFonts w:ascii="Arial" w:hAnsi="Arial" w:cs="Arial"/>
          <w:b/>
        </w:rPr>
        <w:t xml:space="preserve">. </w:t>
      </w:r>
    </w:p>
    <w:p w14:paraId="4A7E688D" w14:textId="77777777" w:rsidR="00026F3E" w:rsidRDefault="00026F3E" w:rsidP="00026F3E">
      <w:pPr>
        <w:jc w:val="both"/>
        <w:rPr>
          <w:rFonts w:ascii="Arial" w:hAnsi="Arial" w:cs="Arial"/>
          <w:b/>
          <w:lang w:val="en-GB" w:eastAsia="x-none"/>
        </w:rPr>
      </w:pPr>
    </w:p>
    <w:p w14:paraId="3853BAEE" w14:textId="77777777" w:rsidR="00026F3E" w:rsidRDefault="00026F3E" w:rsidP="00026F3E">
      <w:pPr>
        <w:rPr>
          <w:rFonts w:ascii="Arial" w:eastAsia="Times New Roman" w:hAnsi="Arial" w:cs="Arial"/>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3</w:t>
      </w:r>
      <w:r>
        <w:rPr>
          <w:rFonts w:ascii="Arial" w:hAnsi="Arial" w:cs="Arial"/>
          <w:color w:val="000000" w:themeColor="text1"/>
          <w:lang w:eastAsia="zh-CN"/>
        </w:rPr>
        <w:t>:</w:t>
      </w:r>
      <w:r w:rsidRPr="006E288E">
        <w:rPr>
          <w:rFonts w:ascii="Arial" w:hAnsi="Arial" w:cs="Arial"/>
          <w:b/>
          <w:color w:val="000000" w:themeColor="text1"/>
          <w:lang w:eastAsia="zh-CN"/>
        </w:rPr>
        <w:t xml:space="preserve"> Support </w:t>
      </w:r>
      <w:r w:rsidRPr="006E288E">
        <w:rPr>
          <w:rFonts w:ascii="Arial" w:eastAsia="Times New Roman" w:hAnsi="Arial" w:cs="Arial"/>
          <w:b/>
        </w:rPr>
        <w:t>implicit indication of A-SRS by defining</w:t>
      </w:r>
      <w:r w:rsidRPr="006E288E">
        <w:rPr>
          <w:rFonts w:ascii="Arial" w:eastAsia="Times New Roman" w:hAnsi="Arial" w:cs="Arial"/>
          <w:b/>
          <w:color w:val="000000"/>
        </w:rPr>
        <w:t> the minimum applicable value the same as </w:t>
      </w:r>
      <w:r w:rsidRPr="006E288E">
        <w:rPr>
          <w:rFonts w:ascii="Arial" w:eastAsia="Times New Roman" w:hAnsi="Arial" w:cs="Arial"/>
          <w:b/>
        </w:rPr>
        <w:t>the minimum applicable value</w:t>
      </w:r>
      <w:r>
        <w:rPr>
          <w:rFonts w:ascii="Arial" w:eastAsia="Times New Roman" w:hAnsi="Arial" w:cs="Arial"/>
          <w:b/>
        </w:rPr>
        <w:t xml:space="preserve"> of K2.</w:t>
      </w:r>
    </w:p>
    <w:p w14:paraId="6E7DB92B" w14:textId="77777777" w:rsidR="00026F3E" w:rsidRDefault="00026F3E" w:rsidP="00026F3E">
      <w:pPr>
        <w:jc w:val="both"/>
        <w:rPr>
          <w:rFonts w:ascii="Arial" w:hAnsi="Arial" w:cs="Arial"/>
          <w:b/>
          <w:lang w:val="en-GB" w:eastAsia="x-none"/>
        </w:rPr>
      </w:pPr>
    </w:p>
    <w:p w14:paraId="33D6A898" w14:textId="0588EB79" w:rsidR="00026F3E" w:rsidRDefault="00026F3E" w:rsidP="00026F3E">
      <w:pPr>
        <w:jc w:val="both"/>
        <w:rPr>
          <w:rFonts w:ascii="Arial" w:hAnsi="Arial" w:cs="Arial"/>
          <w:lang w:val="en-GB" w:eastAsia="x-none"/>
        </w:rPr>
      </w:pPr>
      <w:r>
        <w:rPr>
          <w:rFonts w:ascii="Arial" w:hAnsi="Arial" w:cs="Arial"/>
          <w:b/>
          <w:lang w:val="en-GB" w:eastAsia="x-none"/>
        </w:rPr>
        <w:t>Pr</w:t>
      </w:r>
      <w:r w:rsidRPr="00026F3E">
        <w:rPr>
          <w:rFonts w:ascii="Arial" w:hAnsi="Arial" w:cs="Arial"/>
          <w:b/>
          <w:lang w:val="en-GB" w:eastAsia="x-none"/>
        </w:rPr>
        <w:t>oposal 4</w:t>
      </w:r>
      <w:r w:rsidRPr="00026F3E">
        <w:rPr>
          <w:rFonts w:ascii="Arial" w:hAnsi="Arial" w:cs="Arial"/>
          <w:lang w:val="en-GB" w:eastAsia="x-none"/>
        </w:rPr>
        <w:t xml:space="preserve">: </w:t>
      </w:r>
      <w:r>
        <w:rPr>
          <w:rFonts w:ascii="Arial" w:hAnsi="Arial" w:cs="Arial"/>
          <w:b/>
          <w:lang w:val="en-GB" w:eastAsia="x-none"/>
        </w:rPr>
        <w:t>Support the feature that choice of Option 1, 2, or 3 regarding applying scheduling restriction when UE switches BWP without DCI can be configurable to a UE.</w:t>
      </w:r>
      <w:r w:rsidRPr="006E288E">
        <w:rPr>
          <w:rFonts w:ascii="Arial" w:hAnsi="Arial" w:cs="Arial"/>
          <w:b/>
          <w:lang w:val="en-GB" w:eastAsia="x-none"/>
        </w:rPr>
        <w:t xml:space="preserve"> </w:t>
      </w:r>
    </w:p>
    <w:p w14:paraId="085A6E6A" w14:textId="77777777" w:rsidR="00026F3E" w:rsidRDefault="00026F3E" w:rsidP="004C61B4">
      <w:pPr>
        <w:jc w:val="both"/>
        <w:rPr>
          <w:rFonts w:ascii="Arial" w:hAnsi="Arial" w:cs="Arial"/>
          <w:b/>
          <w:lang w:val="en-GB" w:eastAsia="x-none"/>
        </w:rPr>
      </w:pPr>
    </w:p>
    <w:p w14:paraId="19A0B4ED" w14:textId="77777777" w:rsidR="00026F3E" w:rsidRDefault="00026F3E" w:rsidP="00026F3E">
      <w:pPr>
        <w:jc w:val="both"/>
        <w:rPr>
          <w:rFonts w:ascii="Arial" w:hAnsi="Arial" w:cs="Arial"/>
          <w:b/>
          <w:lang w:val="en-GB" w:eastAsia="x-none"/>
        </w:rPr>
      </w:pPr>
      <w:r w:rsidRPr="00026F3E">
        <w:rPr>
          <w:rFonts w:ascii="Arial" w:hAnsi="Arial" w:cs="Arial"/>
          <w:b/>
          <w:lang w:val="en-GB" w:eastAsia="x-none"/>
        </w:rPr>
        <w:t>Proposal 5: If DCI indicates DL BWP switching, no scheduling restriction is assumed in the target DL BWP and UE ignores in the indication of the bit field, if present, for adapting minimum value of K0/K2.</w:t>
      </w:r>
    </w:p>
    <w:p w14:paraId="104A9E1F" w14:textId="77777777" w:rsidR="00026F3E" w:rsidRPr="006E288E" w:rsidRDefault="00026F3E" w:rsidP="004C61B4">
      <w:pPr>
        <w:jc w:val="both"/>
        <w:rPr>
          <w:rFonts w:ascii="Arial" w:hAnsi="Arial" w:cs="Arial"/>
          <w:b/>
          <w:lang w:val="en-GB" w:eastAsia="x-none"/>
        </w:rPr>
      </w:pPr>
    </w:p>
    <w:p w14:paraId="19A2680C" w14:textId="77777777" w:rsidR="00026F3E" w:rsidRDefault="00026F3E" w:rsidP="00026F3E">
      <w:pPr>
        <w:jc w:val="both"/>
        <w:rPr>
          <w:rFonts w:ascii="Arial" w:eastAsiaTheme="minorEastAsia" w:hAnsi="Arial" w:cs="Arial"/>
          <w:b/>
          <w:lang w:eastAsia="zh-CN"/>
        </w:rPr>
      </w:pPr>
      <w:r w:rsidRPr="006E288E">
        <w:rPr>
          <w:rFonts w:ascii="Arial" w:hAnsi="Arial" w:cs="Arial"/>
          <w:b/>
          <w:lang w:val="en-GB" w:eastAsia="x-none"/>
        </w:rPr>
        <w:t xml:space="preserve">Proposal </w:t>
      </w:r>
      <w:r>
        <w:rPr>
          <w:rFonts w:ascii="Arial" w:hAnsi="Arial" w:cs="Arial"/>
          <w:b/>
          <w:lang w:val="en-GB" w:eastAsia="x-none"/>
        </w:rPr>
        <w:t>6</w:t>
      </w:r>
      <w:r w:rsidRPr="006E288E">
        <w:rPr>
          <w:rFonts w:ascii="Arial" w:hAnsi="Arial" w:cs="Arial"/>
          <w:b/>
          <w:lang w:val="en-GB" w:eastAsia="x-none"/>
        </w:rPr>
        <w:t>:</w:t>
      </w:r>
      <w:r w:rsidRPr="006E288E">
        <w:rPr>
          <w:rFonts w:ascii="Arial" w:hAnsi="Arial" w:cs="Arial"/>
          <w:lang w:val="en-GB" w:eastAsia="x-none"/>
        </w:rPr>
        <w:t xml:space="preserve"> </w:t>
      </w:r>
      <w:r w:rsidRPr="006E288E">
        <w:rPr>
          <w:rFonts w:ascii="Arial" w:hAnsi="Arial" w:cs="Arial"/>
          <w:b/>
          <w:lang w:val="en-GB" w:eastAsia="x-none"/>
        </w:rPr>
        <w:t xml:space="preserve">Support </w:t>
      </w:r>
      <w:r w:rsidRPr="006E288E">
        <w:rPr>
          <w:rFonts w:ascii="Arial" w:eastAsiaTheme="minorEastAsia" w:hAnsi="Arial" w:cs="Arial"/>
          <w:b/>
          <w:lang w:eastAsia="zh-CN"/>
        </w:rPr>
        <w:t>Z value of (1, 1, 2, 2) slots for SCS (15, 30, 60, 120) KH</w:t>
      </w:r>
      <w:r>
        <w:rPr>
          <w:rFonts w:ascii="Arial" w:eastAsiaTheme="minorEastAsia" w:hAnsi="Arial" w:cs="Arial"/>
          <w:b/>
          <w:lang w:eastAsia="zh-CN"/>
        </w:rPr>
        <w:t>z</w:t>
      </w:r>
    </w:p>
    <w:p w14:paraId="067E461E" w14:textId="34F66A83" w:rsidR="00026F3E" w:rsidRDefault="00026F3E" w:rsidP="00026F3E">
      <w:pPr>
        <w:jc w:val="both"/>
        <w:rPr>
          <w:rFonts w:ascii="Arial" w:hAnsi="Arial" w:cs="Arial"/>
          <w:b/>
          <w:lang w:val="en-GB" w:eastAsia="x-none"/>
        </w:rPr>
      </w:pPr>
      <w:r w:rsidRPr="00026F3E">
        <w:rPr>
          <w:rFonts w:ascii="Arial" w:eastAsiaTheme="minorEastAsia" w:hAnsi="Arial" w:cs="Arial"/>
          <w:b/>
          <w:lang w:eastAsia="zh-CN"/>
        </w:rPr>
        <w:t xml:space="preserve">Proposal 7: </w:t>
      </w:r>
      <w:r w:rsidRPr="00026F3E">
        <w:rPr>
          <w:rFonts w:ascii="Arial" w:hAnsi="Arial" w:cs="Arial"/>
          <w:b/>
          <w:lang w:val="en-GB" w:eastAsia="x-none"/>
        </w:rPr>
        <w:t xml:space="preserve">Support </w:t>
      </w:r>
      <m:oMath>
        <m:d>
          <m:dPr>
            <m:begChr m:val="⌈"/>
            <m:endChr m:val="⌉"/>
            <m:ctrlPr>
              <w:rPr>
                <w:rFonts w:ascii="Cambria Math" w:hAnsi="Cambria Math" w:cs="Arial"/>
                <w:b/>
                <w:lang w:val="en-GB" w:eastAsia="x-none"/>
              </w:rPr>
            </m:ctrlPr>
          </m:dPr>
          <m:e>
            <m:f>
              <m:fPr>
                <m:ctrlPr>
                  <w:rPr>
                    <w:rFonts w:ascii="Cambria Math" w:hAnsi="Cambria Math" w:cs="Arial"/>
                    <w:b/>
                    <w:lang w:val="en-GB" w:eastAsia="x-none"/>
                  </w:rPr>
                </m:ctrlPr>
              </m:fPr>
              <m:num>
                <m:r>
                  <m:rPr>
                    <m:sty m:val="b"/>
                  </m:rPr>
                  <w:rPr>
                    <w:rFonts w:ascii="Cambria Math" w:hAnsi="Cambria Math" w:cs="Arial"/>
                    <w:lang w:val="en-GB" w:eastAsia="x-none"/>
                  </w:rPr>
                  <m:t>Y+</m:t>
                </m:r>
                <m:r>
                  <m:rPr>
                    <m:sty m:val="bi"/>
                  </m:rPr>
                  <w:rPr>
                    <w:rFonts w:ascii="Cambria Math" w:hAnsi="Cambria Math" w:cs="Arial"/>
                    <w:lang w:val="en-GB" w:eastAsia="x-none"/>
                  </w:rPr>
                  <m:t>Z</m:t>
                </m:r>
              </m:num>
              <m:den>
                <m:r>
                  <m:rPr>
                    <m:sty m:val="b"/>
                  </m:rPr>
                  <w:rPr>
                    <w:rFonts w:ascii="Cambria Math" w:hAnsi="Cambria Math" w:cs="Arial"/>
                    <w:lang w:val="en-GB" w:eastAsia="x-none"/>
                  </w:rPr>
                  <m:t>2</m:t>
                </m:r>
              </m:den>
            </m:f>
          </m:e>
        </m:d>
      </m:oMath>
      <w:r w:rsidRPr="00026F3E">
        <w:rPr>
          <w:rFonts w:ascii="Arial" w:hAnsi="Arial" w:cs="Arial"/>
          <w:b/>
          <w:lang w:val="en-GB" w:eastAsia="x-none"/>
        </w:rPr>
        <w:t xml:space="preserve"> when Y =&gt; Z, otherwise X = Z</w:t>
      </w:r>
      <w:r>
        <w:rPr>
          <w:rFonts w:ascii="Arial" w:hAnsi="Arial" w:cs="Arial"/>
          <w:b/>
          <w:lang w:val="en-GB" w:eastAsia="x-none"/>
        </w:rPr>
        <w:t>.</w:t>
      </w:r>
    </w:p>
    <w:p w14:paraId="72B8C1F9" w14:textId="77777777" w:rsidR="00026F3E" w:rsidRDefault="00026F3E" w:rsidP="00026F3E">
      <w:pPr>
        <w:jc w:val="both"/>
        <w:rPr>
          <w:rFonts w:ascii="Arial" w:hAnsi="Arial" w:cs="Arial"/>
          <w:b/>
          <w:lang w:val="en-GB" w:eastAsia="x-none"/>
        </w:rPr>
      </w:pPr>
    </w:p>
    <w:p w14:paraId="60D2EC07" w14:textId="77777777" w:rsidR="00026F3E" w:rsidRPr="00026F3E" w:rsidRDefault="00026F3E" w:rsidP="00026F3E">
      <w:pPr>
        <w:jc w:val="both"/>
        <w:rPr>
          <w:rFonts w:cs="Arial"/>
          <w:lang w:val="en-GB"/>
        </w:rPr>
      </w:pPr>
      <w:r w:rsidRPr="00026F3E">
        <w:rPr>
          <w:rFonts w:ascii="Arial" w:eastAsiaTheme="minorEastAsia" w:hAnsi="Arial" w:cs="Arial"/>
          <w:b/>
          <w:lang w:eastAsia="zh-CN"/>
        </w:rPr>
        <w:t xml:space="preserve">Proposal </w:t>
      </w:r>
      <w:r>
        <w:rPr>
          <w:rFonts w:ascii="Arial" w:eastAsiaTheme="minorEastAsia" w:hAnsi="Arial" w:cs="Arial"/>
          <w:b/>
          <w:lang w:eastAsia="zh-CN"/>
        </w:rPr>
        <w:t>8</w:t>
      </w:r>
      <w:r w:rsidRPr="00026F3E">
        <w:rPr>
          <w:rFonts w:ascii="Arial" w:eastAsiaTheme="minorEastAsia" w:hAnsi="Arial" w:cs="Arial"/>
          <w:b/>
          <w:lang w:eastAsia="zh-CN"/>
        </w:rPr>
        <w:t xml:space="preserve">: </w:t>
      </w:r>
      <w:r>
        <w:rPr>
          <w:rFonts w:ascii="Arial" w:hAnsi="Arial" w:cs="Arial"/>
          <w:b/>
          <w:lang w:val="en-GB" w:eastAsia="x-none"/>
        </w:rPr>
        <w:t>No restriction in the indication of minimum applicable value during application delay should be supported.</w:t>
      </w:r>
    </w:p>
    <w:p w14:paraId="6C610392" w14:textId="77777777" w:rsidR="00026F3E" w:rsidRPr="00026F3E" w:rsidRDefault="00026F3E" w:rsidP="00026F3E">
      <w:pPr>
        <w:jc w:val="both"/>
        <w:rPr>
          <w:rFonts w:cs="Arial"/>
          <w:lang w:val="en-GB"/>
        </w:rPr>
      </w:pPr>
    </w:p>
    <w:p w14:paraId="2A7F608A" w14:textId="522BCF60" w:rsidR="00026F3E" w:rsidRPr="0087738A" w:rsidRDefault="00026F3E" w:rsidP="00026F3E">
      <w:pPr>
        <w:jc w:val="both"/>
        <w:rPr>
          <w:rFonts w:ascii="Arial" w:hAnsi="Arial" w:cs="Arial"/>
          <w:b/>
          <w:lang w:val="en-GB" w:eastAsia="x-none"/>
        </w:rPr>
      </w:pPr>
      <w:r w:rsidRPr="0087738A">
        <w:rPr>
          <w:rFonts w:ascii="Arial" w:hAnsi="Arial" w:cs="Arial"/>
          <w:b/>
          <w:lang w:val="en-GB" w:eastAsia="x-none"/>
        </w:rPr>
        <w:t xml:space="preserve">Proposal </w:t>
      </w:r>
      <w:r>
        <w:rPr>
          <w:rFonts w:ascii="Arial" w:hAnsi="Arial" w:cs="Arial"/>
          <w:b/>
          <w:lang w:val="en-GB" w:eastAsia="x-none"/>
        </w:rPr>
        <w:t>9</w:t>
      </w:r>
      <w:r w:rsidRPr="0087738A">
        <w:rPr>
          <w:rFonts w:ascii="Arial" w:hAnsi="Arial" w:cs="Arial"/>
          <w:b/>
          <w:lang w:val="en-GB" w:eastAsia="x-none"/>
        </w:rPr>
        <w:t>: An inactivity timer can start after a scheduling DCI adapts minimum applicable value of K0/K2. UE falls back to default value, if provided, when timer expires.</w:t>
      </w:r>
    </w:p>
    <w:p w14:paraId="067A2161" w14:textId="77777777" w:rsidR="0007321A" w:rsidRDefault="0007321A" w:rsidP="003819D3">
      <w:pPr>
        <w:spacing w:after="0" w:line="240" w:lineRule="auto"/>
        <w:jc w:val="both"/>
        <w:rPr>
          <w:rFonts w:ascii="Arial" w:hAnsi="Arial" w:cs="Arial"/>
          <w:b/>
          <w:color w:val="000000" w:themeColor="text1"/>
        </w:rPr>
      </w:pPr>
    </w:p>
    <w:p w14:paraId="5E838FA9" w14:textId="77777777" w:rsidR="0007321A" w:rsidRPr="00B822B1" w:rsidRDefault="0007321A" w:rsidP="0007321A">
      <w:pPr>
        <w:pStyle w:val="Heading1"/>
        <w:pBdr>
          <w:top w:val="single" w:sz="12" w:space="4" w:color="auto"/>
        </w:pBdr>
        <w:ind w:left="0" w:firstLine="0"/>
        <w:rPr>
          <w:rFonts w:cs="Arial"/>
          <w:lang w:val="en-US"/>
        </w:rPr>
      </w:pPr>
      <w:r w:rsidRPr="00B822B1">
        <w:rPr>
          <w:rFonts w:cs="Arial"/>
          <w:lang w:val="en-US"/>
        </w:rPr>
        <w:t>References</w:t>
      </w:r>
    </w:p>
    <w:p w14:paraId="1433FF9E" w14:textId="43A083E9" w:rsidR="0007321A" w:rsidRPr="009C2D2E" w:rsidRDefault="000910E9" w:rsidP="0007321A">
      <w:pPr>
        <w:numPr>
          <w:ilvl w:val="0"/>
          <w:numId w:val="26"/>
        </w:numPr>
        <w:overflowPunct w:val="0"/>
        <w:autoSpaceDE w:val="0"/>
        <w:autoSpaceDN w:val="0"/>
        <w:adjustRightInd w:val="0"/>
        <w:spacing w:after="180" w:line="240" w:lineRule="auto"/>
        <w:textAlignment w:val="baseline"/>
        <w:rPr>
          <w:rFonts w:ascii="Arial" w:hAnsi="Arial" w:cs="Arial"/>
        </w:rPr>
      </w:pPr>
      <w:r>
        <w:rPr>
          <w:rFonts w:ascii="Arial" w:hAnsi="Arial" w:cs="Arial"/>
        </w:rPr>
        <w:t>Chairman notes of RAN1 #98</w:t>
      </w:r>
      <w:r w:rsidR="0007321A">
        <w:rPr>
          <w:rFonts w:ascii="Arial" w:hAnsi="Arial" w:cs="Arial"/>
        </w:rPr>
        <w:t xml:space="preserve"> meeting</w:t>
      </w:r>
    </w:p>
    <w:p w14:paraId="246A0CD0" w14:textId="77777777" w:rsidR="002F1431" w:rsidRDefault="002F1431" w:rsidP="003819D3">
      <w:pPr>
        <w:spacing w:after="0" w:line="240" w:lineRule="auto"/>
        <w:jc w:val="both"/>
        <w:rPr>
          <w:rFonts w:ascii="Arial" w:hAnsi="Arial" w:cs="Arial"/>
          <w:lang w:eastAsia="zh-CN"/>
        </w:rPr>
      </w:pPr>
    </w:p>
    <w:p w14:paraId="165F3BBD" w14:textId="77777777" w:rsidR="0007321A" w:rsidRPr="00497AA9" w:rsidRDefault="0007321A" w:rsidP="003819D3">
      <w:pPr>
        <w:spacing w:after="0" w:line="240" w:lineRule="auto"/>
        <w:jc w:val="both"/>
        <w:rPr>
          <w:rFonts w:ascii="Arial" w:hAnsi="Arial" w:cs="Arial"/>
          <w:sz w:val="20"/>
        </w:rPr>
      </w:pPr>
    </w:p>
    <w:sectPr w:rsidR="0007321A" w:rsidRPr="00497AA9" w:rsidSect="00356072">
      <w:headerReference w:type="even" r:id="rId8"/>
      <w:footerReference w:type="even" r:id="rId9"/>
      <w:footerReference w:type="default" r:id="rId10"/>
      <w:footnotePr>
        <w:numRestart w:val="eachSect"/>
      </w:footnotePr>
      <w:pgSz w:w="12240" w:h="15840" w:code="1"/>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A3522" w14:textId="77777777" w:rsidR="00D166B0" w:rsidRDefault="00D166B0">
      <w:pPr>
        <w:spacing w:after="0" w:line="240" w:lineRule="auto"/>
      </w:pPr>
      <w:r>
        <w:separator/>
      </w:r>
    </w:p>
  </w:endnote>
  <w:endnote w:type="continuationSeparator" w:id="0">
    <w:p w14:paraId="77DD48C8" w14:textId="77777777" w:rsidR="00D166B0" w:rsidRDefault="00D1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46BD9" w14:textId="77777777" w:rsidR="009943EF" w:rsidRDefault="009943EF" w:rsidP="005311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A2EB0" w14:textId="77777777" w:rsidR="009943EF" w:rsidRDefault="009943EF" w:rsidP="005311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AC9" w14:textId="77777777" w:rsidR="009943EF" w:rsidRDefault="009943EF" w:rsidP="005311B7">
    <w:pPr>
      <w:pStyle w:val="Footer"/>
      <w:ind w:right="360"/>
    </w:pPr>
    <w:r>
      <w:rPr>
        <w:rStyle w:val="PageNumber"/>
      </w:rPr>
      <w:fldChar w:fldCharType="begin"/>
    </w:r>
    <w:r>
      <w:rPr>
        <w:rStyle w:val="PageNumber"/>
      </w:rPr>
      <w:instrText xml:space="preserve"> PAGE </w:instrText>
    </w:r>
    <w:r>
      <w:rPr>
        <w:rStyle w:val="PageNumber"/>
      </w:rPr>
      <w:fldChar w:fldCharType="separate"/>
    </w:r>
    <w:r w:rsidR="00FE302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302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5B545" w14:textId="77777777" w:rsidR="00D166B0" w:rsidRDefault="00D166B0">
      <w:pPr>
        <w:spacing w:after="0" w:line="240" w:lineRule="auto"/>
      </w:pPr>
      <w:r>
        <w:separator/>
      </w:r>
    </w:p>
  </w:footnote>
  <w:footnote w:type="continuationSeparator" w:id="0">
    <w:p w14:paraId="5CA822F4" w14:textId="77777777" w:rsidR="00D166B0" w:rsidRDefault="00D166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811E8" w14:textId="77777777" w:rsidR="009943EF" w:rsidRDefault="009943EF">
    <w:r>
      <w:t xml:space="preserve">Page </w:t>
    </w:r>
    <w:r>
      <w:fldChar w:fldCharType="begin"/>
    </w:r>
    <w:r>
      <w:instrText>PAGE</w:instrText>
    </w:r>
    <w:r>
      <w:fldChar w:fldCharType="separate"/>
    </w:r>
    <w:r>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A0172"/>
    <w:multiLevelType w:val="hybridMultilevel"/>
    <w:tmpl w:val="6D98CF5A"/>
    <w:lvl w:ilvl="0" w:tplc="914A6E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EA186B"/>
    <w:multiLevelType w:val="hybridMultilevel"/>
    <w:tmpl w:val="15E67E4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C48CB"/>
    <w:multiLevelType w:val="hybridMultilevel"/>
    <w:tmpl w:val="CC86D47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6"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12918"/>
    <w:multiLevelType w:val="hybridMultilevel"/>
    <w:tmpl w:val="70C0F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83819EC"/>
    <w:multiLevelType w:val="hybridMultilevel"/>
    <w:tmpl w:val="64C8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8025A"/>
    <w:multiLevelType w:val="hybridMultilevel"/>
    <w:tmpl w:val="CD889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2944B7"/>
    <w:multiLevelType w:val="hybridMultilevel"/>
    <w:tmpl w:val="CCD6A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10D58"/>
    <w:multiLevelType w:val="hybridMultilevel"/>
    <w:tmpl w:val="1EB6B218"/>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05147A5"/>
    <w:multiLevelType w:val="hybridMultilevel"/>
    <w:tmpl w:val="7E10A5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E626C"/>
    <w:multiLevelType w:val="hybridMultilevel"/>
    <w:tmpl w:val="4B36B4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A24114"/>
    <w:multiLevelType w:val="hybridMultilevel"/>
    <w:tmpl w:val="B17A2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8C70CB"/>
    <w:multiLevelType w:val="hybridMultilevel"/>
    <w:tmpl w:val="C004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E3E3A"/>
    <w:multiLevelType w:val="hybridMultilevel"/>
    <w:tmpl w:val="FA146E00"/>
    <w:lvl w:ilvl="0" w:tplc="04090003">
      <w:start w:val="1"/>
      <w:numFmt w:val="bullet"/>
      <w:lvlText w:val="o"/>
      <w:lvlJc w:val="left"/>
      <w:pPr>
        <w:ind w:left="1354" w:hanging="360"/>
      </w:pPr>
      <w:rPr>
        <w:rFonts w:ascii="Courier New" w:hAnsi="Courier New" w:cs="Courier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20652"/>
    <w:multiLevelType w:val="multilevel"/>
    <w:tmpl w:val="4CCA6D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962"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6"/>
  </w:num>
  <w:num w:numId="5">
    <w:abstractNumId w:val="4"/>
  </w:num>
  <w:num w:numId="6">
    <w:abstractNumId w:val="27"/>
  </w:num>
  <w:num w:numId="7">
    <w:abstractNumId w:val="1"/>
  </w:num>
  <w:num w:numId="8">
    <w:abstractNumId w:val="22"/>
  </w:num>
  <w:num w:numId="9">
    <w:abstractNumId w:val="11"/>
  </w:num>
  <w:num w:numId="10">
    <w:abstractNumId w:val="18"/>
  </w:num>
  <w:num w:numId="11">
    <w:abstractNumId w:val="28"/>
  </w:num>
  <w:num w:numId="12">
    <w:abstractNumId w:val="23"/>
  </w:num>
  <w:num w:numId="13">
    <w:abstractNumId w:val="30"/>
  </w:num>
  <w:num w:numId="14">
    <w:abstractNumId w:val="9"/>
  </w:num>
  <w:num w:numId="15">
    <w:abstractNumId w:val="5"/>
  </w:num>
  <w:num w:numId="16">
    <w:abstractNumId w:val="12"/>
  </w:num>
  <w:num w:numId="17">
    <w:abstractNumId w:val="2"/>
  </w:num>
  <w:num w:numId="18">
    <w:abstractNumId w:val="29"/>
    <w:lvlOverride w:ilvl="0">
      <w:startOverride w:val="2"/>
    </w:lvlOverride>
    <w:lvlOverride w:ilvl="1">
      <w:startOverride w:val="3"/>
    </w:lvlOverride>
  </w:num>
  <w:num w:numId="19">
    <w:abstractNumId w:val="29"/>
    <w:lvlOverride w:ilvl="0">
      <w:startOverride w:val="2"/>
    </w:lvlOverride>
    <w:lvlOverride w:ilvl="1">
      <w:startOverride w:val="3"/>
    </w:lvlOverride>
  </w:num>
  <w:num w:numId="20">
    <w:abstractNumId w:val="29"/>
    <w:lvlOverride w:ilvl="0">
      <w:startOverride w:val="2"/>
    </w:lvlOverride>
    <w:lvlOverride w:ilvl="1">
      <w:startOverride w:val="3"/>
    </w:lvlOverride>
  </w:num>
  <w:num w:numId="21">
    <w:abstractNumId w:val="13"/>
  </w:num>
  <w:num w:numId="22">
    <w:abstractNumId w:val="7"/>
  </w:num>
  <w:num w:numId="23">
    <w:abstractNumId w:val="29"/>
    <w:lvlOverride w:ilvl="0">
      <w:startOverride w:val="2"/>
    </w:lvlOverride>
    <w:lvlOverride w:ilvl="1">
      <w:startOverride w:val="4"/>
    </w:lvlOverride>
    <w:lvlOverride w:ilvl="2">
      <w:startOverride w:val="1"/>
    </w:lvlOverride>
  </w:num>
  <w:num w:numId="24">
    <w:abstractNumId w:val="29"/>
    <w:lvlOverride w:ilvl="0">
      <w:startOverride w:val="2"/>
    </w:lvlOverride>
    <w:lvlOverride w:ilvl="1">
      <w:startOverride w:val="4"/>
    </w:lvlOverride>
    <w:lvlOverride w:ilvl="2">
      <w:startOverride w:val="1"/>
    </w:lvlOverride>
  </w:num>
  <w:num w:numId="25">
    <w:abstractNumId w:val="21"/>
  </w:num>
  <w:num w:numId="26">
    <w:abstractNumId w:val="24"/>
  </w:num>
  <w:num w:numId="27">
    <w:abstractNumId w:val="10"/>
  </w:num>
  <w:num w:numId="28">
    <w:abstractNumId w:val="29"/>
  </w:num>
  <w:num w:numId="29">
    <w:abstractNumId w:val="25"/>
  </w:num>
  <w:num w:numId="30">
    <w:abstractNumId w:val="29"/>
  </w:num>
  <w:num w:numId="31">
    <w:abstractNumId w:val="20"/>
  </w:num>
  <w:num w:numId="32">
    <w:abstractNumId w:val="15"/>
  </w:num>
  <w:num w:numId="33">
    <w:abstractNumId w:val="14"/>
  </w:num>
  <w:num w:numId="34">
    <w:abstractNumId w:val="6"/>
  </w:num>
  <w:num w:numId="35">
    <w:abstractNumId w:val="19"/>
  </w:num>
  <w:num w:numId="36">
    <w:abstractNumId w:val="17"/>
  </w:num>
  <w:num w:numId="37">
    <w:abstractNumId w:val="3"/>
  </w:num>
  <w:num w:numId="38">
    <w:abstractNumId w:val="2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75D"/>
    <w:rsid w:val="00004889"/>
    <w:rsid w:val="00005EBA"/>
    <w:rsid w:val="000069CE"/>
    <w:rsid w:val="000100E0"/>
    <w:rsid w:val="00020D7B"/>
    <w:rsid w:val="00024D8D"/>
    <w:rsid w:val="00026F3E"/>
    <w:rsid w:val="00034D3A"/>
    <w:rsid w:val="000435DE"/>
    <w:rsid w:val="000504BF"/>
    <w:rsid w:val="000515DD"/>
    <w:rsid w:val="00052B5B"/>
    <w:rsid w:val="000641D0"/>
    <w:rsid w:val="0006430B"/>
    <w:rsid w:val="0007158E"/>
    <w:rsid w:val="000731C8"/>
    <w:rsid w:val="0007321A"/>
    <w:rsid w:val="0008094A"/>
    <w:rsid w:val="000838EC"/>
    <w:rsid w:val="00084D01"/>
    <w:rsid w:val="0009106F"/>
    <w:rsid w:val="0009107D"/>
    <w:rsid w:val="000910E9"/>
    <w:rsid w:val="0009665D"/>
    <w:rsid w:val="000A70F8"/>
    <w:rsid w:val="000B1FA3"/>
    <w:rsid w:val="000B4AD8"/>
    <w:rsid w:val="000B65CE"/>
    <w:rsid w:val="000C284C"/>
    <w:rsid w:val="000C614A"/>
    <w:rsid w:val="000D0349"/>
    <w:rsid w:val="000D33D1"/>
    <w:rsid w:val="000D4846"/>
    <w:rsid w:val="000D6EB0"/>
    <w:rsid w:val="000E14A1"/>
    <w:rsid w:val="000E1CEF"/>
    <w:rsid w:val="000E4F76"/>
    <w:rsid w:val="000E6788"/>
    <w:rsid w:val="000E6F41"/>
    <w:rsid w:val="000F20A8"/>
    <w:rsid w:val="00104F4F"/>
    <w:rsid w:val="00107DD7"/>
    <w:rsid w:val="00111767"/>
    <w:rsid w:val="001241B3"/>
    <w:rsid w:val="001256D3"/>
    <w:rsid w:val="00126466"/>
    <w:rsid w:val="00127A4E"/>
    <w:rsid w:val="00127E62"/>
    <w:rsid w:val="00131F2E"/>
    <w:rsid w:val="00135053"/>
    <w:rsid w:val="00137C45"/>
    <w:rsid w:val="0014164B"/>
    <w:rsid w:val="00147A0A"/>
    <w:rsid w:val="00150774"/>
    <w:rsid w:val="00151FD8"/>
    <w:rsid w:val="00154646"/>
    <w:rsid w:val="00155C20"/>
    <w:rsid w:val="00155CAC"/>
    <w:rsid w:val="00156909"/>
    <w:rsid w:val="001639F3"/>
    <w:rsid w:val="00165214"/>
    <w:rsid w:val="00166F7E"/>
    <w:rsid w:val="00171B37"/>
    <w:rsid w:val="00174320"/>
    <w:rsid w:val="001A125C"/>
    <w:rsid w:val="001A3079"/>
    <w:rsid w:val="001A5225"/>
    <w:rsid w:val="001A5C47"/>
    <w:rsid w:val="001B25E0"/>
    <w:rsid w:val="001B5DF4"/>
    <w:rsid w:val="001D1051"/>
    <w:rsid w:val="001D525C"/>
    <w:rsid w:val="001D5CD1"/>
    <w:rsid w:val="001D6106"/>
    <w:rsid w:val="001D6441"/>
    <w:rsid w:val="001D6A47"/>
    <w:rsid w:val="001E2D99"/>
    <w:rsid w:val="001E36A5"/>
    <w:rsid w:val="001F1EDC"/>
    <w:rsid w:val="001F73A7"/>
    <w:rsid w:val="00202486"/>
    <w:rsid w:val="00203DC4"/>
    <w:rsid w:val="00205BA7"/>
    <w:rsid w:val="0020777A"/>
    <w:rsid w:val="00222B5A"/>
    <w:rsid w:val="00233072"/>
    <w:rsid w:val="00233865"/>
    <w:rsid w:val="00237B32"/>
    <w:rsid w:val="00242504"/>
    <w:rsid w:val="0024432D"/>
    <w:rsid w:val="00244EB5"/>
    <w:rsid w:val="00246084"/>
    <w:rsid w:val="0025373A"/>
    <w:rsid w:val="00253DE0"/>
    <w:rsid w:val="00254D1E"/>
    <w:rsid w:val="00261612"/>
    <w:rsid w:val="0026196E"/>
    <w:rsid w:val="0026222F"/>
    <w:rsid w:val="00266A4C"/>
    <w:rsid w:val="0027105C"/>
    <w:rsid w:val="0027164B"/>
    <w:rsid w:val="002732DF"/>
    <w:rsid w:val="00274222"/>
    <w:rsid w:val="002745F9"/>
    <w:rsid w:val="00275AFA"/>
    <w:rsid w:val="00281278"/>
    <w:rsid w:val="00286691"/>
    <w:rsid w:val="00294B55"/>
    <w:rsid w:val="0029579B"/>
    <w:rsid w:val="002A2AF3"/>
    <w:rsid w:val="002A74B4"/>
    <w:rsid w:val="002B1812"/>
    <w:rsid w:val="002B2983"/>
    <w:rsid w:val="002B3EFC"/>
    <w:rsid w:val="002C5398"/>
    <w:rsid w:val="002C6183"/>
    <w:rsid w:val="002D224F"/>
    <w:rsid w:val="002D3A49"/>
    <w:rsid w:val="002D4551"/>
    <w:rsid w:val="002D49BB"/>
    <w:rsid w:val="002D638B"/>
    <w:rsid w:val="002D6BC6"/>
    <w:rsid w:val="002E0ECC"/>
    <w:rsid w:val="002E4B51"/>
    <w:rsid w:val="002E7021"/>
    <w:rsid w:val="002E7A83"/>
    <w:rsid w:val="002F1431"/>
    <w:rsid w:val="002F15B9"/>
    <w:rsid w:val="002F3146"/>
    <w:rsid w:val="002F5315"/>
    <w:rsid w:val="003039F1"/>
    <w:rsid w:val="00304244"/>
    <w:rsid w:val="0030648B"/>
    <w:rsid w:val="00307729"/>
    <w:rsid w:val="00315910"/>
    <w:rsid w:val="00320DA2"/>
    <w:rsid w:val="00321C90"/>
    <w:rsid w:val="00324BC7"/>
    <w:rsid w:val="0032603A"/>
    <w:rsid w:val="0033567F"/>
    <w:rsid w:val="00337C8B"/>
    <w:rsid w:val="00343A6E"/>
    <w:rsid w:val="00344590"/>
    <w:rsid w:val="00346398"/>
    <w:rsid w:val="00356072"/>
    <w:rsid w:val="00361E71"/>
    <w:rsid w:val="003639A5"/>
    <w:rsid w:val="00364006"/>
    <w:rsid w:val="003640BB"/>
    <w:rsid w:val="003667D7"/>
    <w:rsid w:val="0036779A"/>
    <w:rsid w:val="00370420"/>
    <w:rsid w:val="0037227D"/>
    <w:rsid w:val="00373D2A"/>
    <w:rsid w:val="00375FCB"/>
    <w:rsid w:val="00380311"/>
    <w:rsid w:val="003819D3"/>
    <w:rsid w:val="00390CB5"/>
    <w:rsid w:val="00392B7C"/>
    <w:rsid w:val="00395153"/>
    <w:rsid w:val="0039596C"/>
    <w:rsid w:val="00397A5A"/>
    <w:rsid w:val="003A6E85"/>
    <w:rsid w:val="003B4E09"/>
    <w:rsid w:val="003D4F59"/>
    <w:rsid w:val="003D79D2"/>
    <w:rsid w:val="003E0A85"/>
    <w:rsid w:val="003E1FC7"/>
    <w:rsid w:val="003E38EC"/>
    <w:rsid w:val="003E4669"/>
    <w:rsid w:val="003E6549"/>
    <w:rsid w:val="003F6690"/>
    <w:rsid w:val="003F7233"/>
    <w:rsid w:val="00404BAB"/>
    <w:rsid w:val="004074C4"/>
    <w:rsid w:val="00407677"/>
    <w:rsid w:val="004102B2"/>
    <w:rsid w:val="0041648E"/>
    <w:rsid w:val="0041788D"/>
    <w:rsid w:val="00423779"/>
    <w:rsid w:val="00426353"/>
    <w:rsid w:val="00427785"/>
    <w:rsid w:val="00427ADB"/>
    <w:rsid w:val="004307C9"/>
    <w:rsid w:val="00430B5F"/>
    <w:rsid w:val="004313D8"/>
    <w:rsid w:val="00435EF5"/>
    <w:rsid w:val="0044337A"/>
    <w:rsid w:val="0044794C"/>
    <w:rsid w:val="00452951"/>
    <w:rsid w:val="00453025"/>
    <w:rsid w:val="004559C3"/>
    <w:rsid w:val="00455F24"/>
    <w:rsid w:val="004645BE"/>
    <w:rsid w:val="00481CC9"/>
    <w:rsid w:val="004855D0"/>
    <w:rsid w:val="00495C3B"/>
    <w:rsid w:val="0049621C"/>
    <w:rsid w:val="00497AA9"/>
    <w:rsid w:val="004A46AD"/>
    <w:rsid w:val="004C2219"/>
    <w:rsid w:val="004C61B4"/>
    <w:rsid w:val="004D2061"/>
    <w:rsid w:val="004D3CD3"/>
    <w:rsid w:val="004D6C44"/>
    <w:rsid w:val="004D7AB4"/>
    <w:rsid w:val="004E3DF5"/>
    <w:rsid w:val="004E431D"/>
    <w:rsid w:val="004F1C92"/>
    <w:rsid w:val="004F29E1"/>
    <w:rsid w:val="004F7CFF"/>
    <w:rsid w:val="00503938"/>
    <w:rsid w:val="00503FE3"/>
    <w:rsid w:val="0050525E"/>
    <w:rsid w:val="00506F10"/>
    <w:rsid w:val="005224D6"/>
    <w:rsid w:val="00525117"/>
    <w:rsid w:val="005311B7"/>
    <w:rsid w:val="00531403"/>
    <w:rsid w:val="00533409"/>
    <w:rsid w:val="00534164"/>
    <w:rsid w:val="00534CB2"/>
    <w:rsid w:val="00544E54"/>
    <w:rsid w:val="0056308D"/>
    <w:rsid w:val="0057054F"/>
    <w:rsid w:val="005707B3"/>
    <w:rsid w:val="00573CB8"/>
    <w:rsid w:val="0057504E"/>
    <w:rsid w:val="005762EE"/>
    <w:rsid w:val="00576B2E"/>
    <w:rsid w:val="0058011D"/>
    <w:rsid w:val="00581EF8"/>
    <w:rsid w:val="0058207E"/>
    <w:rsid w:val="00583A0D"/>
    <w:rsid w:val="00585498"/>
    <w:rsid w:val="00586DCB"/>
    <w:rsid w:val="00592507"/>
    <w:rsid w:val="00596ADD"/>
    <w:rsid w:val="005A4E59"/>
    <w:rsid w:val="005B6CD8"/>
    <w:rsid w:val="005B731E"/>
    <w:rsid w:val="005C56C8"/>
    <w:rsid w:val="005C72A7"/>
    <w:rsid w:val="005D0D80"/>
    <w:rsid w:val="005D550F"/>
    <w:rsid w:val="005D5900"/>
    <w:rsid w:val="005E03E0"/>
    <w:rsid w:val="005E41DB"/>
    <w:rsid w:val="005E452E"/>
    <w:rsid w:val="005E7439"/>
    <w:rsid w:val="005F127C"/>
    <w:rsid w:val="005F3232"/>
    <w:rsid w:val="005F472A"/>
    <w:rsid w:val="005F49F2"/>
    <w:rsid w:val="00600894"/>
    <w:rsid w:val="00601094"/>
    <w:rsid w:val="00605884"/>
    <w:rsid w:val="00611878"/>
    <w:rsid w:val="00617CD7"/>
    <w:rsid w:val="0062018F"/>
    <w:rsid w:val="00633999"/>
    <w:rsid w:val="00660E91"/>
    <w:rsid w:val="00666F04"/>
    <w:rsid w:val="00670A16"/>
    <w:rsid w:val="00670A67"/>
    <w:rsid w:val="00672DB2"/>
    <w:rsid w:val="00673093"/>
    <w:rsid w:val="0067508A"/>
    <w:rsid w:val="006752AD"/>
    <w:rsid w:val="00675908"/>
    <w:rsid w:val="00681255"/>
    <w:rsid w:val="00681DB0"/>
    <w:rsid w:val="00684454"/>
    <w:rsid w:val="00692732"/>
    <w:rsid w:val="006A0C58"/>
    <w:rsid w:val="006A1AF0"/>
    <w:rsid w:val="006B3206"/>
    <w:rsid w:val="006B40A9"/>
    <w:rsid w:val="006C01BB"/>
    <w:rsid w:val="006D5F57"/>
    <w:rsid w:val="006D6C54"/>
    <w:rsid w:val="006D6DCB"/>
    <w:rsid w:val="006D7DF0"/>
    <w:rsid w:val="006E0F84"/>
    <w:rsid w:val="006E189E"/>
    <w:rsid w:val="006E288E"/>
    <w:rsid w:val="006E2B90"/>
    <w:rsid w:val="006E38B0"/>
    <w:rsid w:val="006E4A8A"/>
    <w:rsid w:val="006E5EBE"/>
    <w:rsid w:val="006E78A8"/>
    <w:rsid w:val="006F4188"/>
    <w:rsid w:val="006F58E6"/>
    <w:rsid w:val="00701997"/>
    <w:rsid w:val="00704B41"/>
    <w:rsid w:val="0070617B"/>
    <w:rsid w:val="00713F6B"/>
    <w:rsid w:val="00714801"/>
    <w:rsid w:val="00715F83"/>
    <w:rsid w:val="00721AE1"/>
    <w:rsid w:val="00723267"/>
    <w:rsid w:val="00731136"/>
    <w:rsid w:val="0073154C"/>
    <w:rsid w:val="00731B62"/>
    <w:rsid w:val="0073501D"/>
    <w:rsid w:val="007374B3"/>
    <w:rsid w:val="007411BA"/>
    <w:rsid w:val="00753821"/>
    <w:rsid w:val="007563FC"/>
    <w:rsid w:val="00762955"/>
    <w:rsid w:val="007666EB"/>
    <w:rsid w:val="007713C8"/>
    <w:rsid w:val="00777545"/>
    <w:rsid w:val="00780C4B"/>
    <w:rsid w:val="007812D3"/>
    <w:rsid w:val="0078141A"/>
    <w:rsid w:val="00783CB3"/>
    <w:rsid w:val="0078435D"/>
    <w:rsid w:val="00786C20"/>
    <w:rsid w:val="007870EC"/>
    <w:rsid w:val="00790DC6"/>
    <w:rsid w:val="00796691"/>
    <w:rsid w:val="007A2102"/>
    <w:rsid w:val="007B241F"/>
    <w:rsid w:val="007C33AA"/>
    <w:rsid w:val="007D23AE"/>
    <w:rsid w:val="007D4C5D"/>
    <w:rsid w:val="007E0556"/>
    <w:rsid w:val="007E103A"/>
    <w:rsid w:val="007E4ADB"/>
    <w:rsid w:val="007E6155"/>
    <w:rsid w:val="007E7CB9"/>
    <w:rsid w:val="007F1796"/>
    <w:rsid w:val="007F1B1B"/>
    <w:rsid w:val="007F381D"/>
    <w:rsid w:val="007F716B"/>
    <w:rsid w:val="0080193B"/>
    <w:rsid w:val="00813306"/>
    <w:rsid w:val="008225B9"/>
    <w:rsid w:val="00822F23"/>
    <w:rsid w:val="00823687"/>
    <w:rsid w:val="0082778A"/>
    <w:rsid w:val="0083017E"/>
    <w:rsid w:val="00831A28"/>
    <w:rsid w:val="00843F6E"/>
    <w:rsid w:val="00847117"/>
    <w:rsid w:val="00853353"/>
    <w:rsid w:val="0085522E"/>
    <w:rsid w:val="00865058"/>
    <w:rsid w:val="0087394C"/>
    <w:rsid w:val="00885EDC"/>
    <w:rsid w:val="008954B0"/>
    <w:rsid w:val="008958D6"/>
    <w:rsid w:val="008A5169"/>
    <w:rsid w:val="008B07D0"/>
    <w:rsid w:val="008B275D"/>
    <w:rsid w:val="008C03D6"/>
    <w:rsid w:val="008C095F"/>
    <w:rsid w:val="008D2351"/>
    <w:rsid w:val="008D3D7D"/>
    <w:rsid w:val="008D5D0C"/>
    <w:rsid w:val="008E1DAD"/>
    <w:rsid w:val="008E2FF3"/>
    <w:rsid w:val="008F0A47"/>
    <w:rsid w:val="008F4952"/>
    <w:rsid w:val="008F4B39"/>
    <w:rsid w:val="008F7607"/>
    <w:rsid w:val="009040F7"/>
    <w:rsid w:val="009043B4"/>
    <w:rsid w:val="0090597C"/>
    <w:rsid w:val="00906300"/>
    <w:rsid w:val="00907E49"/>
    <w:rsid w:val="00914782"/>
    <w:rsid w:val="00914FC5"/>
    <w:rsid w:val="009175A3"/>
    <w:rsid w:val="00935AD2"/>
    <w:rsid w:val="009364BE"/>
    <w:rsid w:val="00942B62"/>
    <w:rsid w:val="00943233"/>
    <w:rsid w:val="009436F7"/>
    <w:rsid w:val="00945398"/>
    <w:rsid w:val="009470E3"/>
    <w:rsid w:val="009568A7"/>
    <w:rsid w:val="0095760F"/>
    <w:rsid w:val="00962BEC"/>
    <w:rsid w:val="009656B5"/>
    <w:rsid w:val="009660A8"/>
    <w:rsid w:val="00972153"/>
    <w:rsid w:val="00972F3D"/>
    <w:rsid w:val="00980EEF"/>
    <w:rsid w:val="009841CF"/>
    <w:rsid w:val="0098686E"/>
    <w:rsid w:val="009869FA"/>
    <w:rsid w:val="00990EA8"/>
    <w:rsid w:val="00993E89"/>
    <w:rsid w:val="009943EF"/>
    <w:rsid w:val="00994979"/>
    <w:rsid w:val="009A1BE8"/>
    <w:rsid w:val="009A339C"/>
    <w:rsid w:val="009A6145"/>
    <w:rsid w:val="009C5D2C"/>
    <w:rsid w:val="009C74B8"/>
    <w:rsid w:val="009D0C24"/>
    <w:rsid w:val="009D3395"/>
    <w:rsid w:val="009D383E"/>
    <w:rsid w:val="009D629D"/>
    <w:rsid w:val="009F2AEB"/>
    <w:rsid w:val="00A00249"/>
    <w:rsid w:val="00A02112"/>
    <w:rsid w:val="00A02D43"/>
    <w:rsid w:val="00A033A7"/>
    <w:rsid w:val="00A11976"/>
    <w:rsid w:val="00A134FB"/>
    <w:rsid w:val="00A23B1D"/>
    <w:rsid w:val="00A303C9"/>
    <w:rsid w:val="00A34F99"/>
    <w:rsid w:val="00A36084"/>
    <w:rsid w:val="00A3715D"/>
    <w:rsid w:val="00A575EC"/>
    <w:rsid w:val="00A60216"/>
    <w:rsid w:val="00A63E23"/>
    <w:rsid w:val="00A707B9"/>
    <w:rsid w:val="00A741F2"/>
    <w:rsid w:val="00A74D25"/>
    <w:rsid w:val="00A75E73"/>
    <w:rsid w:val="00A81AD6"/>
    <w:rsid w:val="00A9059C"/>
    <w:rsid w:val="00A93728"/>
    <w:rsid w:val="00A937E6"/>
    <w:rsid w:val="00A93EC3"/>
    <w:rsid w:val="00AA1649"/>
    <w:rsid w:val="00AA1E3A"/>
    <w:rsid w:val="00AB0232"/>
    <w:rsid w:val="00AB043D"/>
    <w:rsid w:val="00AB22DA"/>
    <w:rsid w:val="00AB45D5"/>
    <w:rsid w:val="00AC3516"/>
    <w:rsid w:val="00AC4B30"/>
    <w:rsid w:val="00AD5D5D"/>
    <w:rsid w:val="00AE2823"/>
    <w:rsid w:val="00AE5F13"/>
    <w:rsid w:val="00AF2954"/>
    <w:rsid w:val="00AF47D3"/>
    <w:rsid w:val="00AF4989"/>
    <w:rsid w:val="00AF6A4A"/>
    <w:rsid w:val="00AF6B5B"/>
    <w:rsid w:val="00B071F9"/>
    <w:rsid w:val="00B1263C"/>
    <w:rsid w:val="00B145BA"/>
    <w:rsid w:val="00B16220"/>
    <w:rsid w:val="00B22767"/>
    <w:rsid w:val="00B37BFE"/>
    <w:rsid w:val="00B401DC"/>
    <w:rsid w:val="00B46B49"/>
    <w:rsid w:val="00B47E24"/>
    <w:rsid w:val="00B53764"/>
    <w:rsid w:val="00B53DA1"/>
    <w:rsid w:val="00B54941"/>
    <w:rsid w:val="00B5658C"/>
    <w:rsid w:val="00B57024"/>
    <w:rsid w:val="00B64B6B"/>
    <w:rsid w:val="00B661BE"/>
    <w:rsid w:val="00B716F5"/>
    <w:rsid w:val="00B720A2"/>
    <w:rsid w:val="00B726CE"/>
    <w:rsid w:val="00B90998"/>
    <w:rsid w:val="00B92E8D"/>
    <w:rsid w:val="00BA1A87"/>
    <w:rsid w:val="00BA62D4"/>
    <w:rsid w:val="00BA7A94"/>
    <w:rsid w:val="00BB1240"/>
    <w:rsid w:val="00BC486B"/>
    <w:rsid w:val="00BC69AA"/>
    <w:rsid w:val="00BC7A10"/>
    <w:rsid w:val="00BD12ED"/>
    <w:rsid w:val="00BD499C"/>
    <w:rsid w:val="00BD79F1"/>
    <w:rsid w:val="00BE43BB"/>
    <w:rsid w:val="00BF32B1"/>
    <w:rsid w:val="00C01A64"/>
    <w:rsid w:val="00C03F71"/>
    <w:rsid w:val="00C04F24"/>
    <w:rsid w:val="00C20F64"/>
    <w:rsid w:val="00C31219"/>
    <w:rsid w:val="00C36EAF"/>
    <w:rsid w:val="00C42A49"/>
    <w:rsid w:val="00C442FA"/>
    <w:rsid w:val="00C457A9"/>
    <w:rsid w:val="00C558EC"/>
    <w:rsid w:val="00C606CF"/>
    <w:rsid w:val="00C615C2"/>
    <w:rsid w:val="00C6238C"/>
    <w:rsid w:val="00C6324A"/>
    <w:rsid w:val="00C63984"/>
    <w:rsid w:val="00C67AE6"/>
    <w:rsid w:val="00C71EC8"/>
    <w:rsid w:val="00C77FE5"/>
    <w:rsid w:val="00C82520"/>
    <w:rsid w:val="00C900E8"/>
    <w:rsid w:val="00C921E8"/>
    <w:rsid w:val="00C96271"/>
    <w:rsid w:val="00CA1B01"/>
    <w:rsid w:val="00CB3791"/>
    <w:rsid w:val="00CB624B"/>
    <w:rsid w:val="00CC1543"/>
    <w:rsid w:val="00CC1BB8"/>
    <w:rsid w:val="00CC4CFD"/>
    <w:rsid w:val="00CC70E9"/>
    <w:rsid w:val="00CD679F"/>
    <w:rsid w:val="00CD7BF2"/>
    <w:rsid w:val="00D02AF9"/>
    <w:rsid w:val="00D0393A"/>
    <w:rsid w:val="00D04DAE"/>
    <w:rsid w:val="00D06EED"/>
    <w:rsid w:val="00D126A4"/>
    <w:rsid w:val="00D1302E"/>
    <w:rsid w:val="00D166B0"/>
    <w:rsid w:val="00D205B5"/>
    <w:rsid w:val="00D26F06"/>
    <w:rsid w:val="00D34344"/>
    <w:rsid w:val="00D36219"/>
    <w:rsid w:val="00D45D16"/>
    <w:rsid w:val="00D46988"/>
    <w:rsid w:val="00D47458"/>
    <w:rsid w:val="00D54D8F"/>
    <w:rsid w:val="00D62294"/>
    <w:rsid w:val="00D62BC1"/>
    <w:rsid w:val="00D6340B"/>
    <w:rsid w:val="00D659AB"/>
    <w:rsid w:val="00D66199"/>
    <w:rsid w:val="00D8270A"/>
    <w:rsid w:val="00D84980"/>
    <w:rsid w:val="00D86A31"/>
    <w:rsid w:val="00DA090E"/>
    <w:rsid w:val="00DA0AE6"/>
    <w:rsid w:val="00DB18E2"/>
    <w:rsid w:val="00DB447C"/>
    <w:rsid w:val="00DD03C6"/>
    <w:rsid w:val="00DD13C6"/>
    <w:rsid w:val="00DD4E08"/>
    <w:rsid w:val="00DE41B2"/>
    <w:rsid w:val="00DF1226"/>
    <w:rsid w:val="00E02B5D"/>
    <w:rsid w:val="00E03318"/>
    <w:rsid w:val="00E04B4C"/>
    <w:rsid w:val="00E0707B"/>
    <w:rsid w:val="00E11C01"/>
    <w:rsid w:val="00E1411A"/>
    <w:rsid w:val="00E26380"/>
    <w:rsid w:val="00E33CDE"/>
    <w:rsid w:val="00E43D04"/>
    <w:rsid w:val="00E47DED"/>
    <w:rsid w:val="00E50414"/>
    <w:rsid w:val="00E52777"/>
    <w:rsid w:val="00E60DEB"/>
    <w:rsid w:val="00E63521"/>
    <w:rsid w:val="00E7187A"/>
    <w:rsid w:val="00E743A5"/>
    <w:rsid w:val="00E747CD"/>
    <w:rsid w:val="00E811A9"/>
    <w:rsid w:val="00E83604"/>
    <w:rsid w:val="00E84F9A"/>
    <w:rsid w:val="00E85EDD"/>
    <w:rsid w:val="00E9009A"/>
    <w:rsid w:val="00E90A7B"/>
    <w:rsid w:val="00E91783"/>
    <w:rsid w:val="00E921B5"/>
    <w:rsid w:val="00EA4F07"/>
    <w:rsid w:val="00EA6237"/>
    <w:rsid w:val="00EA749A"/>
    <w:rsid w:val="00EB0F41"/>
    <w:rsid w:val="00EB4844"/>
    <w:rsid w:val="00EB6196"/>
    <w:rsid w:val="00EB779B"/>
    <w:rsid w:val="00EC5915"/>
    <w:rsid w:val="00ED39E6"/>
    <w:rsid w:val="00ED6FFC"/>
    <w:rsid w:val="00ED7D4F"/>
    <w:rsid w:val="00EE0CA1"/>
    <w:rsid w:val="00EE2B60"/>
    <w:rsid w:val="00EE3887"/>
    <w:rsid w:val="00EE5204"/>
    <w:rsid w:val="00EF32C1"/>
    <w:rsid w:val="00F01576"/>
    <w:rsid w:val="00F03185"/>
    <w:rsid w:val="00F043D3"/>
    <w:rsid w:val="00F13441"/>
    <w:rsid w:val="00F14C00"/>
    <w:rsid w:val="00F170A9"/>
    <w:rsid w:val="00F26F27"/>
    <w:rsid w:val="00F27256"/>
    <w:rsid w:val="00F31171"/>
    <w:rsid w:val="00F41899"/>
    <w:rsid w:val="00F45416"/>
    <w:rsid w:val="00F4654F"/>
    <w:rsid w:val="00F521F3"/>
    <w:rsid w:val="00F53286"/>
    <w:rsid w:val="00F61ADE"/>
    <w:rsid w:val="00F6671B"/>
    <w:rsid w:val="00F7286D"/>
    <w:rsid w:val="00F74C7A"/>
    <w:rsid w:val="00F75030"/>
    <w:rsid w:val="00F76CB6"/>
    <w:rsid w:val="00F814B4"/>
    <w:rsid w:val="00F83227"/>
    <w:rsid w:val="00F85E48"/>
    <w:rsid w:val="00F948CB"/>
    <w:rsid w:val="00FA2FE1"/>
    <w:rsid w:val="00FA3BAC"/>
    <w:rsid w:val="00FA4810"/>
    <w:rsid w:val="00FA6598"/>
    <w:rsid w:val="00FB1F9B"/>
    <w:rsid w:val="00FB336E"/>
    <w:rsid w:val="00FB4122"/>
    <w:rsid w:val="00FB4CF1"/>
    <w:rsid w:val="00FC032E"/>
    <w:rsid w:val="00FC0771"/>
    <w:rsid w:val="00FC1732"/>
    <w:rsid w:val="00FD7A15"/>
    <w:rsid w:val="00FE3026"/>
    <w:rsid w:val="00FF2617"/>
    <w:rsid w:val="00FF2D4C"/>
    <w:rsid w:val="00FF33DE"/>
    <w:rsid w:val="00FF3946"/>
    <w:rsid w:val="00FF6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933B"/>
  <w15:chartTrackingRefBased/>
  <w15:docId w15:val="{B2571AC4-980E-4274-A17A-DF48E824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1"/>
    <w:qFormat/>
    <w:rsid w:val="008B275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zh-CN"/>
    </w:rPr>
  </w:style>
  <w:style w:type="paragraph" w:styleId="Heading2">
    <w:name w:val="heading 2"/>
    <w:basedOn w:val="Heading1"/>
    <w:next w:val="Normal"/>
    <w:link w:val="Heading2Char"/>
    <w:qFormat/>
    <w:rsid w:val="008B275D"/>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8B275D"/>
    <w:pPr>
      <w:numPr>
        <w:ilvl w:val="2"/>
      </w:numPr>
      <w:spacing w:after="120"/>
      <w:outlineLvl w:val="2"/>
    </w:pPr>
    <w:rPr>
      <w:sz w:val="28"/>
    </w:rPr>
  </w:style>
  <w:style w:type="paragraph" w:styleId="Heading4">
    <w:name w:val="heading 4"/>
    <w:aliases w:val="h4"/>
    <w:basedOn w:val="Heading3"/>
    <w:next w:val="Normal"/>
    <w:link w:val="Heading4Char"/>
    <w:qFormat/>
    <w:rsid w:val="008B275D"/>
    <w:pPr>
      <w:numPr>
        <w:ilvl w:val="3"/>
      </w:numPr>
      <w:outlineLvl w:val="3"/>
    </w:pPr>
    <w:rPr>
      <w:sz w:val="24"/>
    </w:rPr>
  </w:style>
  <w:style w:type="paragraph" w:styleId="Heading5">
    <w:name w:val="heading 5"/>
    <w:basedOn w:val="Heading4"/>
    <w:next w:val="Normal"/>
    <w:link w:val="Heading5Char"/>
    <w:qFormat/>
    <w:rsid w:val="008B275D"/>
    <w:pPr>
      <w:numPr>
        <w:ilvl w:val="4"/>
      </w:numPr>
      <w:outlineLvl w:val="4"/>
    </w:pPr>
    <w:rPr>
      <w:sz w:val="22"/>
    </w:rPr>
  </w:style>
  <w:style w:type="paragraph" w:styleId="Heading6">
    <w:name w:val="heading 6"/>
    <w:basedOn w:val="Normal"/>
    <w:next w:val="Normal"/>
    <w:link w:val="Heading6Char"/>
    <w:qFormat/>
    <w:rsid w:val="008B275D"/>
    <w:pPr>
      <w:keepNext/>
      <w:keepLines/>
      <w:numPr>
        <w:ilvl w:val="5"/>
        <w:numId w:val="1"/>
      </w:numPr>
      <w:overflowPunct w:val="0"/>
      <w:autoSpaceDE w:val="0"/>
      <w:autoSpaceDN w:val="0"/>
      <w:adjustRightInd w:val="0"/>
      <w:spacing w:before="180" w:after="120" w:line="240" w:lineRule="auto"/>
      <w:textAlignment w:val="baseline"/>
      <w:outlineLvl w:val="5"/>
    </w:pPr>
    <w:rPr>
      <w:rFonts w:ascii="Arial" w:eastAsia="SimSun" w:hAnsi="Arial" w:cs="Times New Roman"/>
      <w:sz w:val="20"/>
      <w:szCs w:val="20"/>
      <w:lang w:val="en-GB" w:eastAsia="x-none"/>
    </w:rPr>
  </w:style>
  <w:style w:type="paragraph" w:styleId="Heading7">
    <w:name w:val="heading 7"/>
    <w:basedOn w:val="Normal"/>
    <w:next w:val="Normal"/>
    <w:link w:val="Heading7Char"/>
    <w:qFormat/>
    <w:rsid w:val="008B275D"/>
    <w:pPr>
      <w:keepNext/>
      <w:keepLines/>
      <w:numPr>
        <w:ilvl w:val="6"/>
        <w:numId w:val="1"/>
      </w:numPr>
      <w:overflowPunct w:val="0"/>
      <w:autoSpaceDE w:val="0"/>
      <w:autoSpaceDN w:val="0"/>
      <w:adjustRightInd w:val="0"/>
      <w:spacing w:before="180" w:after="120" w:line="240" w:lineRule="auto"/>
      <w:textAlignment w:val="baseline"/>
      <w:outlineLvl w:val="6"/>
    </w:pPr>
    <w:rPr>
      <w:rFonts w:ascii="Arial" w:eastAsia="SimSun" w:hAnsi="Arial" w:cs="Times New Roman"/>
      <w:sz w:val="20"/>
      <w:szCs w:val="20"/>
      <w:lang w:val="en-GB" w:eastAsia="x-none"/>
    </w:rPr>
  </w:style>
  <w:style w:type="paragraph" w:styleId="Heading8">
    <w:name w:val="heading 8"/>
    <w:basedOn w:val="Heading1"/>
    <w:next w:val="Normal"/>
    <w:link w:val="Heading8Char"/>
    <w:qFormat/>
    <w:rsid w:val="008B275D"/>
    <w:pPr>
      <w:numPr>
        <w:ilvl w:val="7"/>
      </w:numPr>
      <w:outlineLvl w:val="7"/>
    </w:pPr>
  </w:style>
  <w:style w:type="paragraph" w:styleId="Heading9">
    <w:name w:val="heading 9"/>
    <w:basedOn w:val="Heading8"/>
    <w:next w:val="Normal"/>
    <w:link w:val="Heading9Char"/>
    <w:qFormat/>
    <w:rsid w:val="008B27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B275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8B275D"/>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8B275D"/>
    <w:rPr>
      <w:rFonts w:ascii="Arial" w:eastAsia="SimSun" w:hAnsi="Arial" w:cs="Times New Roman"/>
      <w:sz w:val="28"/>
      <w:szCs w:val="20"/>
      <w:lang w:val="en-GB" w:eastAsia="x-none"/>
    </w:rPr>
  </w:style>
  <w:style w:type="character" w:customStyle="1" w:styleId="Heading4Char">
    <w:name w:val="Heading 4 Char"/>
    <w:aliases w:val="h4 Char"/>
    <w:basedOn w:val="DefaultParagraphFont"/>
    <w:link w:val="Heading4"/>
    <w:rsid w:val="008B275D"/>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8B275D"/>
    <w:rPr>
      <w:rFonts w:ascii="Arial" w:eastAsia="SimSun" w:hAnsi="Arial" w:cs="Times New Roman"/>
      <w:szCs w:val="20"/>
      <w:lang w:val="en-GB" w:eastAsia="x-none"/>
    </w:rPr>
  </w:style>
  <w:style w:type="character" w:customStyle="1" w:styleId="Heading6Char">
    <w:name w:val="Heading 6 Char"/>
    <w:basedOn w:val="DefaultParagraphFont"/>
    <w:link w:val="Heading6"/>
    <w:rsid w:val="008B275D"/>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8B275D"/>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8B275D"/>
    <w:rPr>
      <w:rFonts w:ascii="Arial" w:eastAsia="SimSun" w:hAnsi="Arial" w:cs="Times New Roman"/>
      <w:sz w:val="36"/>
      <w:szCs w:val="20"/>
      <w:lang w:val="en-GB" w:eastAsia="zh-CN"/>
    </w:rPr>
  </w:style>
  <w:style w:type="character" w:customStyle="1" w:styleId="Heading9Char">
    <w:name w:val="Heading 9 Char"/>
    <w:basedOn w:val="DefaultParagraphFont"/>
    <w:link w:val="Heading9"/>
    <w:rsid w:val="008B275D"/>
    <w:rPr>
      <w:rFonts w:ascii="Arial" w:eastAsia="SimSun" w:hAnsi="Arial" w:cs="Times New Roman"/>
      <w:sz w:val="36"/>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B275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B275D"/>
    <w:rPr>
      <w:rFonts w:ascii="Arial" w:eastAsia="SimSun" w:hAnsi="Arial" w:cs="Times New Roman"/>
      <w:b/>
      <w:noProof/>
      <w:sz w:val="18"/>
      <w:szCs w:val="20"/>
    </w:rPr>
  </w:style>
  <w:style w:type="paragraph" w:styleId="Footer">
    <w:name w:val="footer"/>
    <w:basedOn w:val="Header"/>
    <w:link w:val="FooterChar"/>
    <w:uiPriority w:val="99"/>
    <w:rsid w:val="008B275D"/>
    <w:pPr>
      <w:jc w:val="center"/>
    </w:pPr>
    <w:rPr>
      <w:i/>
      <w:lang w:val="x-none" w:eastAsia="x-none"/>
    </w:rPr>
  </w:style>
  <w:style w:type="character" w:customStyle="1" w:styleId="FooterChar">
    <w:name w:val="Footer Char"/>
    <w:basedOn w:val="DefaultParagraphFont"/>
    <w:link w:val="Footer"/>
    <w:uiPriority w:val="99"/>
    <w:rsid w:val="008B275D"/>
    <w:rPr>
      <w:rFonts w:ascii="Arial" w:eastAsia="SimSun" w:hAnsi="Arial" w:cs="Times New Roman"/>
      <w:b/>
      <w:i/>
      <w:noProof/>
      <w:sz w:val="18"/>
      <w:szCs w:val="20"/>
      <w:lang w:val="x-none" w:eastAsia="x-none"/>
    </w:rPr>
  </w:style>
  <w:style w:type="table" w:styleId="TableGrid">
    <w:name w:val="Table Grid"/>
    <w:basedOn w:val="TableNormal"/>
    <w:rsid w:val="008B275D"/>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B275D"/>
  </w:style>
  <w:style w:type="character" w:customStyle="1" w:styleId="Heading1Char1">
    <w:name w:val="Heading 1 Char1"/>
    <w:link w:val="Heading1"/>
    <w:rsid w:val="008B275D"/>
    <w:rPr>
      <w:rFonts w:ascii="Arial" w:eastAsia="SimSun" w:hAnsi="Arial" w:cs="Times New Roman"/>
      <w:sz w:val="36"/>
      <w:szCs w:val="20"/>
      <w:lang w:val="en-GB" w:eastAsia="zh-CN"/>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B275D"/>
    <w:pPr>
      <w:spacing w:after="0" w:line="240" w:lineRule="auto"/>
      <w:ind w:left="720"/>
    </w:pPr>
    <w:rPr>
      <w:rFonts w:ascii="Calibri" w:eastAsia="Calibri" w:hAnsi="Calibri" w:cs="Times New Roman"/>
    </w:rPr>
  </w:style>
  <w:style w:type="paragraph" w:customStyle="1" w:styleId="LGTdoc">
    <w:name w:val="LGTdoc_본문"/>
    <w:basedOn w:val="Normal"/>
    <w:rsid w:val="008B275D"/>
    <w:pPr>
      <w:widowControl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B275D"/>
    <w:rPr>
      <w:rFonts w:ascii="Calibri" w:eastAsia="Calibri" w:hAnsi="Calibri" w:cs="Times New Roman"/>
    </w:rPr>
  </w:style>
  <w:style w:type="paragraph" w:customStyle="1" w:styleId="Bulletedo1">
    <w:name w:val="Bulleted o 1"/>
    <w:basedOn w:val="Normal"/>
    <w:rsid w:val="00FF3946"/>
    <w:pPr>
      <w:numPr>
        <w:numId w:val="1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435EF5"/>
    <w:rPr>
      <w:sz w:val="16"/>
      <w:szCs w:val="16"/>
    </w:rPr>
  </w:style>
  <w:style w:type="paragraph" w:styleId="CommentText">
    <w:name w:val="annotation text"/>
    <w:basedOn w:val="Normal"/>
    <w:link w:val="CommentTextChar"/>
    <w:uiPriority w:val="99"/>
    <w:semiHidden/>
    <w:unhideWhenUsed/>
    <w:rsid w:val="00435EF5"/>
    <w:pPr>
      <w:spacing w:line="240" w:lineRule="auto"/>
    </w:pPr>
    <w:rPr>
      <w:sz w:val="20"/>
      <w:szCs w:val="20"/>
    </w:rPr>
  </w:style>
  <w:style w:type="character" w:customStyle="1" w:styleId="CommentTextChar">
    <w:name w:val="Comment Text Char"/>
    <w:basedOn w:val="DefaultParagraphFont"/>
    <w:link w:val="CommentText"/>
    <w:uiPriority w:val="99"/>
    <w:semiHidden/>
    <w:rsid w:val="00435EF5"/>
    <w:rPr>
      <w:sz w:val="20"/>
      <w:szCs w:val="20"/>
    </w:rPr>
  </w:style>
  <w:style w:type="paragraph" w:styleId="CommentSubject">
    <w:name w:val="annotation subject"/>
    <w:basedOn w:val="CommentText"/>
    <w:next w:val="CommentText"/>
    <w:link w:val="CommentSubjectChar"/>
    <w:uiPriority w:val="99"/>
    <w:semiHidden/>
    <w:unhideWhenUsed/>
    <w:rsid w:val="00435EF5"/>
    <w:rPr>
      <w:b/>
      <w:bCs/>
    </w:rPr>
  </w:style>
  <w:style w:type="character" w:customStyle="1" w:styleId="CommentSubjectChar">
    <w:name w:val="Comment Subject Char"/>
    <w:basedOn w:val="CommentTextChar"/>
    <w:link w:val="CommentSubject"/>
    <w:uiPriority w:val="99"/>
    <w:semiHidden/>
    <w:rsid w:val="00435EF5"/>
    <w:rPr>
      <w:b/>
      <w:bCs/>
      <w:sz w:val="20"/>
      <w:szCs w:val="20"/>
    </w:rPr>
  </w:style>
  <w:style w:type="paragraph" w:styleId="BalloonText">
    <w:name w:val="Balloon Text"/>
    <w:basedOn w:val="Normal"/>
    <w:link w:val="BalloonTextChar"/>
    <w:uiPriority w:val="99"/>
    <w:semiHidden/>
    <w:unhideWhenUsed/>
    <w:rsid w:val="00435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EF5"/>
    <w:rPr>
      <w:rFonts w:ascii="Segoe UI" w:hAnsi="Segoe UI" w:cs="Segoe UI"/>
      <w:sz w:val="18"/>
      <w:szCs w:val="18"/>
    </w:rPr>
  </w:style>
  <w:style w:type="paragraph" w:styleId="Revision">
    <w:name w:val="Revision"/>
    <w:hidden/>
    <w:uiPriority w:val="99"/>
    <w:semiHidden/>
    <w:rsid w:val="00EE5204"/>
    <w:pPr>
      <w:spacing w:after="0" w:line="240" w:lineRule="auto"/>
    </w:pPr>
  </w:style>
  <w:style w:type="table" w:styleId="TableGridLight">
    <w:name w:val="Grid Table Light"/>
    <w:basedOn w:val="TableNormal"/>
    <w:uiPriority w:val="40"/>
    <w:rsid w:val="000732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307729"/>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307729"/>
    <w:rPr>
      <w:rFonts w:ascii="Times New Roman" w:eastAsia="Times New Roman" w:hAnsi="Times New Roman" w:cs="Times New Roman"/>
      <w:b/>
      <w:sz w:val="20"/>
      <w:szCs w:val="20"/>
      <w:lang w:val="en-GB" w:eastAsia="ar-SA"/>
    </w:rPr>
  </w:style>
  <w:style w:type="character" w:styleId="Hyperlink">
    <w:name w:val="Hyperlink"/>
    <w:uiPriority w:val="99"/>
    <w:rsid w:val="00E0707B"/>
    <w:rPr>
      <w:color w:val="0000FF"/>
      <w:u w:val="single"/>
    </w:rPr>
  </w:style>
  <w:style w:type="paragraph" w:styleId="NoSpacing">
    <w:name w:val="No Spacing"/>
    <w:uiPriority w:val="1"/>
    <w:qFormat/>
    <w:rsid w:val="00034D3A"/>
    <w:pPr>
      <w:spacing w:after="0" w:line="240" w:lineRule="auto"/>
    </w:pPr>
  </w:style>
  <w:style w:type="character" w:styleId="PlaceholderText">
    <w:name w:val="Placeholder Text"/>
    <w:basedOn w:val="DefaultParagraphFont"/>
    <w:uiPriority w:val="99"/>
    <w:semiHidden/>
    <w:rsid w:val="00137C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864666">
      <w:bodyDiv w:val="1"/>
      <w:marLeft w:val="0"/>
      <w:marRight w:val="0"/>
      <w:marTop w:val="0"/>
      <w:marBottom w:val="0"/>
      <w:divBdr>
        <w:top w:val="none" w:sz="0" w:space="0" w:color="auto"/>
        <w:left w:val="none" w:sz="0" w:space="0" w:color="auto"/>
        <w:bottom w:val="none" w:sz="0" w:space="0" w:color="auto"/>
        <w:right w:val="none" w:sz="0" w:space="0" w:color="auto"/>
      </w:divBdr>
    </w:div>
    <w:div w:id="2012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74025-0BE7-4068-B4C8-EC57A222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CTPClassification=CTP_NT</cp:keywords>
  <dc:description/>
  <cp:lastModifiedBy>Islam, Toufiqul</cp:lastModifiedBy>
  <cp:revision>2</cp:revision>
  <dcterms:created xsi:type="dcterms:W3CDTF">2019-10-05T06:13:00Z</dcterms:created>
  <dcterms:modified xsi:type="dcterms:W3CDTF">2019-10-05T06:13:00Z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1b4f509b-43b3-472c-bbf3-412baa4ab306</vt:lpwstr>
  </property>
  <property fmtid="{D5CDD505-2E9C-101B-9397-08002B2CF9AE}" pid="3" name="CTP_TimeStamp">
    <vt:lpwstr>2019-10-03 22:22:10Z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